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F65D" w14:textId="77777777" w:rsidR="006F6624" w:rsidRDefault="000F1DC1" w:rsidP="00F4265F">
      <w:pPr>
        <w:spacing w:beforeLines="40" w:before="96" w:afterLines="40" w:after="9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6575ED">
        <w:rPr>
          <w:rFonts w:ascii="Arial" w:hAnsi="Arial" w:cs="Arial"/>
          <w:b/>
          <w:u w:val="single"/>
        </w:rPr>
        <w:t xml:space="preserve"> </w:t>
      </w:r>
    </w:p>
    <w:p w14:paraId="299E2B72" w14:textId="099E2E6B" w:rsidR="009B52CD" w:rsidRPr="004271BF" w:rsidRDefault="001E5622" w:rsidP="00BA6CB9">
      <w:pPr>
        <w:spacing w:beforeLines="40" w:before="96" w:afterLines="40" w:after="96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RTC U14</w:t>
      </w:r>
      <w:r w:rsidR="00B47942" w:rsidRPr="004271BF">
        <w:rPr>
          <w:rFonts w:ascii="Century Gothic" w:hAnsi="Century Gothic" w:cs="Arial"/>
          <w:b/>
          <w:u w:val="single"/>
        </w:rPr>
        <w:t xml:space="preserve"> Coach</w:t>
      </w:r>
      <w:r w:rsidR="00B61EE7" w:rsidRPr="004271BF">
        <w:rPr>
          <w:rFonts w:ascii="Century Gothic" w:hAnsi="Century Gothic" w:cs="Arial"/>
          <w:b/>
          <w:u w:val="single"/>
        </w:rPr>
        <w:t xml:space="preserve"> - </w:t>
      </w:r>
      <w:r w:rsidR="009B52CD" w:rsidRPr="004271BF">
        <w:rPr>
          <w:rFonts w:ascii="Century Gothic" w:hAnsi="Century Gothic" w:cs="Arial"/>
          <w:b/>
          <w:u w:val="single"/>
        </w:rPr>
        <w:t>Job Description</w:t>
      </w:r>
    </w:p>
    <w:p w14:paraId="33F59034" w14:textId="77777777" w:rsidR="009B52CD" w:rsidRPr="004271BF" w:rsidRDefault="009B52CD" w:rsidP="00BA6CB9">
      <w:pPr>
        <w:spacing w:beforeLines="40" w:before="96" w:afterLines="40" w:after="96"/>
        <w:rPr>
          <w:rFonts w:ascii="Century Gothic" w:hAnsi="Century Gothic" w:cs="Arial"/>
        </w:rPr>
      </w:pPr>
      <w:r w:rsidRPr="004271BF">
        <w:rPr>
          <w:rFonts w:ascii="Century Gothic" w:hAnsi="Century Gothic" w:cs="Arial"/>
        </w:rPr>
        <w:tab/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7736"/>
      </w:tblGrid>
      <w:tr w:rsidR="009B52CD" w:rsidRPr="004271BF" w14:paraId="526EF037" w14:textId="77777777" w:rsidTr="00E8250A">
        <w:tc>
          <w:tcPr>
            <w:tcW w:w="2164" w:type="dxa"/>
          </w:tcPr>
          <w:p w14:paraId="6EA9E1EC" w14:textId="77777777" w:rsidR="009B52CD" w:rsidRPr="004271BF" w:rsidRDefault="009B52CD" w:rsidP="00BA6CB9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  <w:b/>
              </w:rPr>
              <w:t>Job Title</w:t>
            </w:r>
            <w:r w:rsidR="00D44B3C" w:rsidRPr="004271BF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7736" w:type="dxa"/>
          </w:tcPr>
          <w:p w14:paraId="064CFC12" w14:textId="4A244523" w:rsidR="009B52CD" w:rsidRPr="004271BF" w:rsidRDefault="001E5622" w:rsidP="00E666F5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U14</w:t>
            </w:r>
            <w:r w:rsidR="00FC4AEF" w:rsidRPr="004271BF">
              <w:rPr>
                <w:rFonts w:ascii="Century Gothic" w:hAnsi="Century Gothic" w:cs="Arial"/>
              </w:rPr>
              <w:t xml:space="preserve"> Coach</w:t>
            </w:r>
          </w:p>
        </w:tc>
      </w:tr>
      <w:tr w:rsidR="009B52CD" w:rsidRPr="004271BF" w14:paraId="798F90CF" w14:textId="77777777" w:rsidTr="00E8250A">
        <w:tc>
          <w:tcPr>
            <w:tcW w:w="2164" w:type="dxa"/>
          </w:tcPr>
          <w:p w14:paraId="0502583C" w14:textId="77777777" w:rsidR="009B52CD" w:rsidRPr="004271BF" w:rsidRDefault="00573925" w:rsidP="00BA6CB9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  <w:b/>
              </w:rPr>
              <w:t>Reports</w:t>
            </w:r>
            <w:r w:rsidR="009B52CD" w:rsidRPr="004271BF">
              <w:rPr>
                <w:rFonts w:ascii="Century Gothic" w:hAnsi="Century Gothic" w:cs="Arial"/>
                <w:b/>
              </w:rPr>
              <w:t xml:space="preserve"> to</w:t>
            </w:r>
            <w:r w:rsidR="00135437" w:rsidRPr="004271BF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7736" w:type="dxa"/>
          </w:tcPr>
          <w:p w14:paraId="45FF98A3" w14:textId="77777777" w:rsidR="009B52CD" w:rsidRPr="004271BF" w:rsidRDefault="00DB5408" w:rsidP="00BA6CB9">
            <w:pPr>
              <w:spacing w:beforeLines="40" w:before="96" w:afterLines="40" w:after="96"/>
              <w:rPr>
                <w:rFonts w:ascii="Century Gothic" w:hAnsi="Century Gothic" w:cs="Arial"/>
                <w:color w:val="000000"/>
              </w:rPr>
            </w:pPr>
            <w:r w:rsidRPr="004271BF">
              <w:rPr>
                <w:rFonts w:ascii="Century Gothic" w:hAnsi="Century Gothic" w:cs="Arial"/>
                <w:color w:val="000000"/>
              </w:rPr>
              <w:t>Technical Director/Club Manager</w:t>
            </w:r>
            <w:r w:rsidR="00790042" w:rsidRPr="004271BF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</w:tr>
      <w:tr w:rsidR="00F06118" w:rsidRPr="004271BF" w14:paraId="64877778" w14:textId="77777777" w:rsidTr="00F1080F">
        <w:tc>
          <w:tcPr>
            <w:tcW w:w="2164" w:type="dxa"/>
          </w:tcPr>
          <w:p w14:paraId="13B34F1C" w14:textId="77777777" w:rsidR="00F06118" w:rsidRPr="004271BF" w:rsidRDefault="00F06118" w:rsidP="00F1080F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  <w:b/>
              </w:rPr>
              <w:t>Contract Term</w:t>
            </w:r>
            <w:r w:rsidR="00D44B3C" w:rsidRPr="004271BF">
              <w:rPr>
                <w:rFonts w:ascii="Century Gothic" w:hAnsi="Century Gothic" w:cs="Arial"/>
                <w:b/>
              </w:rPr>
              <w:t>:</w:t>
            </w:r>
          </w:p>
          <w:p w14:paraId="60EEAD07" w14:textId="77777777" w:rsidR="00F06118" w:rsidRPr="004271BF" w:rsidRDefault="00F06118" w:rsidP="00F1080F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</w:p>
        </w:tc>
        <w:tc>
          <w:tcPr>
            <w:tcW w:w="7736" w:type="dxa"/>
          </w:tcPr>
          <w:p w14:paraId="3F70C6CD" w14:textId="13149F47" w:rsidR="00F06118" w:rsidRPr="004271BF" w:rsidRDefault="00FC7761" w:rsidP="00C858B5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</w:rPr>
              <w:t>Part time (</w:t>
            </w:r>
            <w:r w:rsidR="001E5622">
              <w:rPr>
                <w:rFonts w:ascii="Century Gothic" w:hAnsi="Century Gothic" w:cs="Arial"/>
              </w:rPr>
              <w:t>up to 6</w:t>
            </w:r>
            <w:r w:rsidRPr="004271BF">
              <w:rPr>
                <w:rFonts w:ascii="Century Gothic" w:hAnsi="Century Gothic" w:cs="Arial"/>
              </w:rPr>
              <w:t xml:space="preserve"> hours per week</w:t>
            </w:r>
            <w:r w:rsidR="00DB5408" w:rsidRPr="004271BF">
              <w:rPr>
                <w:rFonts w:ascii="Century Gothic" w:hAnsi="Century Gothic" w:cs="Arial"/>
              </w:rPr>
              <w:t xml:space="preserve"> plus match days)</w:t>
            </w:r>
            <w:r w:rsidR="00500105" w:rsidRPr="004271BF">
              <w:rPr>
                <w:rFonts w:ascii="Century Gothic" w:hAnsi="Century Gothic" w:cs="Arial"/>
              </w:rPr>
              <w:t>, you will</w:t>
            </w:r>
            <w:r w:rsidR="00F55525" w:rsidRPr="004271BF">
              <w:rPr>
                <w:rFonts w:ascii="Century Gothic" w:hAnsi="Century Gothic" w:cs="Arial"/>
              </w:rPr>
              <w:t xml:space="preserve"> be required to work outside of normal office hours, at evenings and weekends</w:t>
            </w:r>
            <w:r w:rsidR="00711769" w:rsidRPr="004271BF">
              <w:rPr>
                <w:rFonts w:ascii="Century Gothic" w:hAnsi="Century Gothic" w:cs="Arial"/>
              </w:rPr>
              <w:t xml:space="preserve"> during the season, pre-season and annual trials</w:t>
            </w:r>
          </w:p>
        </w:tc>
      </w:tr>
      <w:tr w:rsidR="00D44B3C" w:rsidRPr="004271BF" w14:paraId="25D4453D" w14:textId="77777777" w:rsidTr="00F1080F">
        <w:tc>
          <w:tcPr>
            <w:tcW w:w="2164" w:type="dxa"/>
          </w:tcPr>
          <w:p w14:paraId="3BFF1DFF" w14:textId="77777777" w:rsidR="00D44B3C" w:rsidRPr="004271BF" w:rsidRDefault="00D44B3C" w:rsidP="00F1080F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  <w:b/>
              </w:rPr>
              <w:t>Location:</w:t>
            </w:r>
          </w:p>
        </w:tc>
        <w:tc>
          <w:tcPr>
            <w:tcW w:w="7736" w:type="dxa"/>
          </w:tcPr>
          <w:p w14:paraId="452E8C97" w14:textId="77777777" w:rsidR="00D44B3C" w:rsidRPr="004271BF" w:rsidRDefault="00977B58" w:rsidP="00135437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 xml:space="preserve"> V</w:t>
            </w:r>
            <w:r w:rsidR="00FC7761" w:rsidRPr="004271BF">
              <w:rPr>
                <w:rFonts w:ascii="Century Gothic" w:hAnsi="Century Gothic" w:cs="Arial"/>
              </w:rPr>
              <w:t>arious</w:t>
            </w:r>
            <w:r w:rsidR="00596AE7" w:rsidRPr="004271BF">
              <w:rPr>
                <w:rFonts w:ascii="Century Gothic" w:hAnsi="Century Gothic" w:cs="Arial"/>
              </w:rPr>
              <w:t xml:space="preserve"> delivery venues </w:t>
            </w:r>
          </w:p>
        </w:tc>
      </w:tr>
      <w:tr w:rsidR="00F06118" w:rsidRPr="004271BF" w14:paraId="434EFDD5" w14:textId="77777777" w:rsidTr="00F1080F">
        <w:tc>
          <w:tcPr>
            <w:tcW w:w="2164" w:type="dxa"/>
          </w:tcPr>
          <w:p w14:paraId="5B70FA78" w14:textId="77777777" w:rsidR="00F06118" w:rsidRPr="004271BF" w:rsidRDefault="00F06118" w:rsidP="00F1080F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  <w:b/>
              </w:rPr>
              <w:t>Salary</w:t>
            </w:r>
            <w:r w:rsidR="00D44B3C" w:rsidRPr="004271BF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7736" w:type="dxa"/>
          </w:tcPr>
          <w:p w14:paraId="1845A81C" w14:textId="7C7A3797" w:rsidR="00F06118" w:rsidRPr="004271BF" w:rsidRDefault="001E5622" w:rsidP="009505AB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£15.00</w:t>
            </w:r>
            <w:r w:rsidR="00DB5408" w:rsidRPr="004271BF">
              <w:rPr>
                <w:rFonts w:ascii="Century Gothic" w:hAnsi="Century Gothic" w:cs="Arial"/>
              </w:rPr>
              <w:t xml:space="preserve"> per hour for training sessions, £50 per match</w:t>
            </w:r>
          </w:p>
        </w:tc>
      </w:tr>
      <w:tr w:rsidR="009B52CD" w:rsidRPr="004271BF" w14:paraId="40973BA4" w14:textId="77777777" w:rsidTr="00E8250A">
        <w:tc>
          <w:tcPr>
            <w:tcW w:w="2164" w:type="dxa"/>
          </w:tcPr>
          <w:p w14:paraId="486CAF0B" w14:textId="77777777" w:rsidR="009B52CD" w:rsidRPr="004271BF" w:rsidRDefault="00092B9B" w:rsidP="00BA6CB9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  <w:b/>
              </w:rPr>
              <w:t>Date:</w:t>
            </w:r>
          </w:p>
        </w:tc>
        <w:tc>
          <w:tcPr>
            <w:tcW w:w="7736" w:type="dxa"/>
          </w:tcPr>
          <w:p w14:paraId="0C840A99" w14:textId="291616F1" w:rsidR="009B52CD" w:rsidRPr="004271BF" w:rsidRDefault="00DB5408" w:rsidP="00135437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 xml:space="preserve">July </w:t>
            </w:r>
            <w:r w:rsidR="00B61EE7" w:rsidRPr="004271BF">
              <w:rPr>
                <w:rFonts w:ascii="Century Gothic" w:hAnsi="Century Gothic" w:cs="Arial"/>
              </w:rPr>
              <w:t>201</w:t>
            </w:r>
            <w:r w:rsidR="00B6786B">
              <w:rPr>
                <w:rFonts w:ascii="Century Gothic" w:hAnsi="Century Gothic" w:cs="Arial"/>
              </w:rPr>
              <w:t>9</w:t>
            </w:r>
          </w:p>
        </w:tc>
      </w:tr>
      <w:tr w:rsidR="009B52CD" w:rsidRPr="004271BF" w14:paraId="67105379" w14:textId="77777777" w:rsidTr="007D3DCE">
        <w:trPr>
          <w:trHeight w:val="480"/>
        </w:trPr>
        <w:tc>
          <w:tcPr>
            <w:tcW w:w="9900" w:type="dxa"/>
            <w:gridSpan w:val="2"/>
            <w:shd w:val="clear" w:color="auto" w:fill="1F497D"/>
            <w:vAlign w:val="center"/>
          </w:tcPr>
          <w:p w14:paraId="04D7D4EE" w14:textId="77777777" w:rsidR="009B52CD" w:rsidRPr="004271BF" w:rsidRDefault="009B52CD" w:rsidP="00BA6CB9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  <w:b/>
                <w:color w:val="FFFFFF"/>
              </w:rPr>
              <w:t>Job Purpose</w:t>
            </w:r>
          </w:p>
        </w:tc>
      </w:tr>
      <w:tr w:rsidR="009B52CD" w:rsidRPr="004271BF" w14:paraId="3B7D4F1F" w14:textId="77777777" w:rsidTr="00F56C46">
        <w:trPr>
          <w:trHeight w:val="1331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14:paraId="785F3ED1" w14:textId="77777777" w:rsidR="00685B13" w:rsidRPr="004271BF" w:rsidRDefault="00944D05" w:rsidP="00685B13">
            <w:pPr>
              <w:contextualSpacing/>
              <w:rPr>
                <w:rFonts w:ascii="Century Gothic" w:eastAsia="Calibri" w:hAnsi="Century Gothic" w:cs="Arial"/>
                <w:color w:val="333333"/>
              </w:rPr>
            </w:pPr>
            <w:r w:rsidRPr="004271BF">
              <w:rPr>
                <w:rFonts w:ascii="Century Gothic" w:eastAsia="Calibri" w:hAnsi="Century Gothic" w:cs="Arial"/>
                <w:color w:val="333333"/>
              </w:rPr>
              <w:t>Through attendance at RTC trials, training sessions and matches during the season and pre-season, seek to</w:t>
            </w:r>
            <w:r w:rsidR="00685B13" w:rsidRPr="004271BF">
              <w:rPr>
                <w:rFonts w:ascii="Century Gothic" w:eastAsia="Calibri" w:hAnsi="Century Gothic" w:cs="Arial"/>
                <w:color w:val="333333"/>
              </w:rPr>
              <w:t xml:space="preserve"> identify players wit</w:t>
            </w:r>
            <w:r w:rsidRPr="004271BF">
              <w:rPr>
                <w:rFonts w:ascii="Century Gothic" w:eastAsia="Calibri" w:hAnsi="Century Gothic" w:cs="Arial"/>
                <w:color w:val="333333"/>
              </w:rPr>
              <w:t>hin the requisite age group who demonstrate</w:t>
            </w:r>
            <w:r w:rsidR="00685B13" w:rsidRPr="004271BF">
              <w:rPr>
                <w:rFonts w:ascii="Century Gothic" w:eastAsia="Calibri" w:hAnsi="Century Gothic" w:cs="Arial"/>
                <w:color w:val="333333"/>
              </w:rPr>
              <w:t xml:space="preserve"> the most appropriate level of talent and</w:t>
            </w:r>
            <w:r w:rsidR="00862FB1">
              <w:rPr>
                <w:rFonts w:ascii="Century Gothic" w:eastAsia="Calibri" w:hAnsi="Century Gothic" w:cs="Arial"/>
                <w:color w:val="333333"/>
              </w:rPr>
              <w:t xml:space="preserve"> thereafter</w:t>
            </w:r>
            <w:r w:rsidR="00685B13" w:rsidRPr="004271BF">
              <w:rPr>
                <w:rFonts w:ascii="Century Gothic" w:eastAsia="Calibri" w:hAnsi="Century Gothic" w:cs="Arial"/>
                <w:color w:val="333333"/>
              </w:rPr>
              <w:t xml:space="preserve"> </w:t>
            </w:r>
            <w:r w:rsidR="000F1DC1">
              <w:rPr>
                <w:rFonts w:ascii="Century Gothic" w:eastAsia="Calibri" w:hAnsi="Century Gothic" w:cs="Arial"/>
                <w:color w:val="333333"/>
              </w:rPr>
              <w:t xml:space="preserve">to </w:t>
            </w:r>
            <w:r w:rsidR="00685B13" w:rsidRPr="004271BF">
              <w:rPr>
                <w:rFonts w:ascii="Century Gothic" w:eastAsia="Calibri" w:hAnsi="Century Gothic" w:cs="Arial"/>
                <w:color w:val="333333"/>
              </w:rPr>
              <w:t>develop those skills and knowledge to assist ea</w:t>
            </w:r>
            <w:r w:rsidRPr="004271BF">
              <w:rPr>
                <w:rFonts w:ascii="Century Gothic" w:eastAsia="Calibri" w:hAnsi="Century Gothic" w:cs="Arial"/>
                <w:color w:val="333333"/>
              </w:rPr>
              <w:t>ch individual player to reach</w:t>
            </w:r>
            <w:r w:rsidR="00685B13" w:rsidRPr="004271BF">
              <w:rPr>
                <w:rFonts w:ascii="Century Gothic" w:eastAsia="Calibri" w:hAnsi="Century Gothic" w:cs="Arial"/>
                <w:color w:val="333333"/>
              </w:rPr>
              <w:t xml:space="preserve"> her full </w:t>
            </w:r>
            <w:r w:rsidRPr="004271BF">
              <w:rPr>
                <w:rFonts w:ascii="Century Gothic" w:eastAsia="Calibri" w:hAnsi="Century Gothic" w:cs="Arial"/>
                <w:color w:val="333333"/>
              </w:rPr>
              <w:t xml:space="preserve">football </w:t>
            </w:r>
            <w:r w:rsidR="00685B13" w:rsidRPr="004271BF">
              <w:rPr>
                <w:rFonts w:ascii="Century Gothic" w:eastAsia="Calibri" w:hAnsi="Century Gothic" w:cs="Arial"/>
                <w:color w:val="333333"/>
              </w:rPr>
              <w:t>potential</w:t>
            </w:r>
          </w:p>
          <w:p w14:paraId="78F9CD69" w14:textId="77777777" w:rsidR="00C12AC8" w:rsidRPr="004271BF" w:rsidRDefault="00C12AC8" w:rsidP="00685B13">
            <w:pPr>
              <w:contextualSpacing/>
              <w:rPr>
                <w:rFonts w:ascii="Century Gothic" w:eastAsia="Calibri" w:hAnsi="Century Gothic" w:cs="Arial"/>
                <w:color w:val="333333"/>
              </w:rPr>
            </w:pPr>
          </w:p>
          <w:p w14:paraId="224A2E28" w14:textId="77777777" w:rsidR="00E80C1C" w:rsidRPr="004271BF" w:rsidRDefault="005E7EDA" w:rsidP="00685B13">
            <w:pPr>
              <w:contextualSpacing/>
              <w:rPr>
                <w:rFonts w:ascii="Century Gothic" w:eastAsia="Calibri" w:hAnsi="Century Gothic" w:cs="Arial"/>
                <w:color w:val="333333"/>
              </w:rPr>
            </w:pPr>
            <w:r w:rsidRPr="004271BF">
              <w:rPr>
                <w:rFonts w:ascii="Century Gothic" w:eastAsia="Calibri" w:hAnsi="Century Gothic" w:cs="Arial"/>
                <w:color w:val="333333"/>
              </w:rPr>
              <w:t>In collaboration with the RTC Technical Director, t</w:t>
            </w:r>
            <w:r w:rsidR="00C12AC8" w:rsidRPr="004271BF">
              <w:rPr>
                <w:rFonts w:ascii="Century Gothic" w:eastAsia="Calibri" w:hAnsi="Century Gothic" w:cs="Arial"/>
                <w:color w:val="333333"/>
              </w:rPr>
              <w:t>o assist in the development of each individual player to her full potent</w:t>
            </w:r>
            <w:r w:rsidRPr="004271BF">
              <w:rPr>
                <w:rFonts w:ascii="Century Gothic" w:eastAsia="Calibri" w:hAnsi="Century Gothic" w:cs="Arial"/>
                <w:color w:val="333333"/>
              </w:rPr>
              <w:t>ial by reviewin</w:t>
            </w:r>
            <w:r w:rsidR="00C12AC8" w:rsidRPr="004271BF">
              <w:rPr>
                <w:rFonts w:ascii="Century Gothic" w:eastAsia="Calibri" w:hAnsi="Century Gothic" w:cs="Arial"/>
                <w:color w:val="333333"/>
              </w:rPr>
              <w:t>g, measuring and recording</w:t>
            </w:r>
            <w:r w:rsidRPr="004271BF">
              <w:rPr>
                <w:rFonts w:ascii="Century Gothic" w:eastAsia="Calibri" w:hAnsi="Century Gothic" w:cs="Arial"/>
                <w:color w:val="333333"/>
              </w:rPr>
              <w:t xml:space="preserve"> her individual progress</w:t>
            </w:r>
            <w:r w:rsidR="00C12AC8" w:rsidRPr="004271BF">
              <w:rPr>
                <w:rFonts w:ascii="Century Gothic" w:eastAsia="Calibri" w:hAnsi="Century Gothic" w:cs="Arial"/>
                <w:color w:val="333333"/>
              </w:rPr>
              <w:t xml:space="preserve"> within the FA’s 4-corner model and to work with each individual player on an ongoing basis to set appropria</w:t>
            </w:r>
            <w:r w:rsidRPr="004271BF">
              <w:rPr>
                <w:rFonts w:ascii="Century Gothic" w:eastAsia="Calibri" w:hAnsi="Century Gothic" w:cs="Arial"/>
                <w:color w:val="333333"/>
              </w:rPr>
              <w:t xml:space="preserve">te challenges and targets </w:t>
            </w:r>
            <w:r w:rsidR="00B5054E" w:rsidRPr="004271BF">
              <w:rPr>
                <w:rFonts w:ascii="Century Gothic" w:eastAsia="Calibri" w:hAnsi="Century Gothic" w:cs="Arial"/>
                <w:color w:val="333333"/>
              </w:rPr>
              <w:t>and to help her to achieve them</w:t>
            </w:r>
            <w:r w:rsidR="00C12AC8" w:rsidRPr="004271BF">
              <w:rPr>
                <w:rFonts w:ascii="Century Gothic" w:eastAsia="Calibri" w:hAnsi="Century Gothic" w:cs="Arial"/>
                <w:color w:val="333333"/>
              </w:rPr>
              <w:t xml:space="preserve"> </w:t>
            </w:r>
          </w:p>
          <w:p w14:paraId="12D9757F" w14:textId="77777777" w:rsidR="004B3551" w:rsidRPr="004271BF" w:rsidRDefault="004B3551" w:rsidP="00685B13">
            <w:pPr>
              <w:contextualSpacing/>
              <w:rPr>
                <w:rFonts w:ascii="Century Gothic" w:eastAsia="Calibri" w:hAnsi="Century Gothic" w:cs="Arial"/>
                <w:color w:val="333333"/>
              </w:rPr>
            </w:pPr>
          </w:p>
        </w:tc>
      </w:tr>
      <w:tr w:rsidR="009B52CD" w:rsidRPr="004271BF" w14:paraId="30FC3823" w14:textId="77777777" w:rsidTr="007D3DCE">
        <w:tc>
          <w:tcPr>
            <w:tcW w:w="9900" w:type="dxa"/>
            <w:gridSpan w:val="2"/>
            <w:shd w:val="clear" w:color="auto" w:fill="1F497D"/>
          </w:tcPr>
          <w:p w14:paraId="515124C3" w14:textId="77777777" w:rsidR="009B52CD" w:rsidRPr="004271BF" w:rsidRDefault="00BA352B" w:rsidP="00BA6CB9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  <w:b/>
                <w:color w:val="FFFFFF"/>
              </w:rPr>
              <w:t xml:space="preserve">Key </w:t>
            </w:r>
            <w:r w:rsidR="009B52CD" w:rsidRPr="004271BF">
              <w:rPr>
                <w:rFonts w:ascii="Century Gothic" w:hAnsi="Century Gothic" w:cs="Arial"/>
                <w:b/>
                <w:color w:val="FFFFFF"/>
              </w:rPr>
              <w:t>Responsibilities</w:t>
            </w:r>
          </w:p>
        </w:tc>
      </w:tr>
      <w:tr w:rsidR="009B52CD" w:rsidRPr="004271BF" w14:paraId="2E4D0EC0" w14:textId="77777777" w:rsidTr="00DB7F6A">
        <w:trPr>
          <w:trHeight w:val="1045"/>
        </w:trPr>
        <w:tc>
          <w:tcPr>
            <w:tcW w:w="9900" w:type="dxa"/>
            <w:gridSpan w:val="2"/>
          </w:tcPr>
          <w:p w14:paraId="570274C0" w14:textId="4FE1F8D2" w:rsidR="00FC4AEF" w:rsidRPr="004271BF" w:rsidRDefault="000C7D05" w:rsidP="00FC4AEF">
            <w:pPr>
              <w:spacing w:after="200"/>
              <w:rPr>
                <w:rFonts w:ascii="Century Gothic" w:eastAsia="Calibri" w:hAnsi="Century Gothic"/>
                <w:lang w:eastAsia="en-US"/>
              </w:rPr>
            </w:pPr>
            <w:r>
              <w:rPr>
                <w:rFonts w:ascii="Century Gothic" w:eastAsia="Calibri" w:hAnsi="Century Gothic"/>
                <w:lang w:eastAsia="en-US"/>
              </w:rPr>
              <w:t>Attend a minimum of 3</w:t>
            </w:r>
            <w:r w:rsidR="00FC4AEF" w:rsidRPr="004271BF">
              <w:rPr>
                <w:rFonts w:ascii="Century Gothic" w:eastAsia="Calibri" w:hAnsi="Century Gothic"/>
                <w:lang w:eastAsia="en-US"/>
              </w:rPr>
              <w:t xml:space="preserve"> coaching sessions p</w:t>
            </w:r>
            <w:r w:rsidR="008C0118" w:rsidRPr="004271BF">
              <w:rPr>
                <w:rFonts w:ascii="Century Gothic" w:eastAsia="Calibri" w:hAnsi="Century Gothic"/>
                <w:lang w:eastAsia="en-US"/>
              </w:rPr>
              <w:t>er week and a match on Saturday</w:t>
            </w:r>
            <w:r w:rsidR="00FC4AEF" w:rsidRPr="004271BF">
              <w:rPr>
                <w:rFonts w:ascii="Century Gothic" w:eastAsia="Calibri" w:hAnsi="Century Gothic"/>
                <w:lang w:eastAsia="en-US"/>
              </w:rPr>
              <w:t>s within the Tier 1 programme, including friendlies and other organised fixtures as required by the RTC</w:t>
            </w:r>
          </w:p>
          <w:p w14:paraId="1445C205" w14:textId="478CA60B" w:rsidR="00FC4AEF" w:rsidRPr="004271BF" w:rsidRDefault="00A64763" w:rsidP="00FC4AEF">
            <w:pPr>
              <w:spacing w:after="200"/>
              <w:rPr>
                <w:rFonts w:ascii="Century Gothic" w:eastAsia="Calibri" w:hAnsi="Century Gothic"/>
                <w:b/>
                <w:lang w:eastAsia="en-US"/>
              </w:rPr>
            </w:pPr>
            <w:r w:rsidRPr="004271BF">
              <w:rPr>
                <w:rFonts w:ascii="Century Gothic" w:eastAsia="Calibri" w:hAnsi="Century Gothic"/>
                <w:lang w:eastAsia="en-US"/>
              </w:rPr>
              <w:t>Following a Training Programme devised by the TD, p</w:t>
            </w:r>
            <w:r w:rsidR="00FC4AEF" w:rsidRPr="004271BF">
              <w:rPr>
                <w:rFonts w:ascii="Century Gothic" w:eastAsia="Calibri" w:hAnsi="Century Gothic"/>
                <w:lang w:eastAsia="en-US"/>
              </w:rPr>
              <w:t>lanning of coach</w:t>
            </w:r>
            <w:r w:rsidRPr="004271BF">
              <w:rPr>
                <w:rFonts w:ascii="Century Gothic" w:eastAsia="Calibri" w:hAnsi="Century Gothic"/>
                <w:lang w:eastAsia="en-US"/>
              </w:rPr>
              <w:t>ing sessions together with his/her</w:t>
            </w:r>
            <w:r w:rsidR="00FC4AEF" w:rsidRPr="004271BF">
              <w:rPr>
                <w:rFonts w:ascii="Century Gothic" w:eastAsia="Calibri" w:hAnsi="Century Gothic"/>
                <w:lang w:eastAsia="en-US"/>
              </w:rPr>
              <w:t xml:space="preserve"> squad colleague and work</w:t>
            </w:r>
            <w:r w:rsidRPr="004271BF">
              <w:rPr>
                <w:rFonts w:ascii="Century Gothic" w:eastAsia="Calibri" w:hAnsi="Century Gothic"/>
                <w:lang w:eastAsia="en-US"/>
              </w:rPr>
              <w:t>ing</w:t>
            </w:r>
            <w:r w:rsidR="00FC4AEF" w:rsidRPr="004271BF">
              <w:rPr>
                <w:rFonts w:ascii="Century Gothic" w:eastAsia="Calibri" w:hAnsi="Century Gothic"/>
                <w:lang w:eastAsia="en-US"/>
              </w:rPr>
              <w:t xml:space="preserve"> closely to develop the squad on an individual </w:t>
            </w:r>
            <w:r w:rsidR="00BE6FEA">
              <w:rPr>
                <w:rFonts w:ascii="Century Gothic" w:eastAsia="Calibri" w:hAnsi="Century Gothic"/>
                <w:lang w:eastAsia="en-US"/>
              </w:rPr>
              <w:t xml:space="preserve">and </w:t>
            </w:r>
            <w:r w:rsidR="00FC4AEF" w:rsidRPr="004271BF">
              <w:rPr>
                <w:rFonts w:ascii="Century Gothic" w:eastAsia="Calibri" w:hAnsi="Century Gothic"/>
                <w:lang w:eastAsia="en-US"/>
              </w:rPr>
              <w:t>team basis</w:t>
            </w:r>
            <w:r w:rsidRPr="004271BF">
              <w:rPr>
                <w:rFonts w:ascii="Century Gothic" w:eastAsia="Calibri" w:hAnsi="Century Gothic"/>
                <w:lang w:eastAsia="en-US"/>
              </w:rPr>
              <w:t xml:space="preserve"> incorporating </w:t>
            </w:r>
            <w:r w:rsidR="00BE6FEA">
              <w:rPr>
                <w:rFonts w:ascii="Century Gothic" w:eastAsia="Calibri" w:hAnsi="Century Gothic"/>
                <w:lang w:eastAsia="en-US"/>
              </w:rPr>
              <w:t>such aspects as;</w:t>
            </w:r>
            <w:r w:rsidRPr="005A10E6">
              <w:rPr>
                <w:rFonts w:ascii="Century Gothic" w:hAnsi="Century Gothic" w:cs="Arial"/>
                <w:color w:val="000000"/>
              </w:rPr>
              <w:t xml:space="preserve"> Technical work, Skill Development and Game related practices that give Relevance, Realism </w:t>
            </w:r>
            <w:r w:rsidRPr="004271BF">
              <w:rPr>
                <w:rFonts w:ascii="Century Gothic" w:hAnsi="Century Gothic" w:cs="Arial"/>
                <w:color w:val="000000"/>
              </w:rPr>
              <w:t xml:space="preserve">and Repetition </w:t>
            </w:r>
          </w:p>
          <w:p w14:paraId="5330EC3E" w14:textId="77777777" w:rsidR="00FC4AEF" w:rsidRPr="004271BF" w:rsidRDefault="00FC4AEF" w:rsidP="00FC4AEF">
            <w:pPr>
              <w:spacing w:after="200"/>
              <w:rPr>
                <w:rFonts w:ascii="Century Gothic" w:eastAsia="Calibri" w:hAnsi="Century Gothic"/>
                <w:lang w:eastAsia="en-US"/>
              </w:rPr>
            </w:pPr>
            <w:r w:rsidRPr="004271BF">
              <w:rPr>
                <w:rFonts w:ascii="Century Gothic" w:eastAsia="Calibri" w:hAnsi="Century Gothic"/>
                <w:lang w:eastAsia="en-US"/>
              </w:rPr>
              <w:t>Provide on-going</w:t>
            </w:r>
            <w:r w:rsidR="00E80C1C" w:rsidRPr="004271BF">
              <w:rPr>
                <w:rFonts w:ascii="Century Gothic" w:eastAsia="Calibri" w:hAnsi="Century Gothic"/>
                <w:lang w:eastAsia="en-US"/>
              </w:rPr>
              <w:t xml:space="preserve"> formal and</w:t>
            </w:r>
            <w:r w:rsidRPr="004271BF">
              <w:rPr>
                <w:rFonts w:ascii="Century Gothic" w:eastAsia="Calibri" w:hAnsi="Century Gothic"/>
                <w:lang w:eastAsia="en-US"/>
              </w:rPr>
              <w:t xml:space="preserve"> informal support to pla</w:t>
            </w:r>
            <w:r w:rsidR="00EB39C1" w:rsidRPr="004271BF">
              <w:rPr>
                <w:rFonts w:ascii="Century Gothic" w:eastAsia="Calibri" w:hAnsi="Century Gothic"/>
                <w:lang w:eastAsia="en-US"/>
              </w:rPr>
              <w:t>yers and focus on the players’ I</w:t>
            </w:r>
            <w:r w:rsidRPr="004271BF">
              <w:rPr>
                <w:rFonts w:ascii="Century Gothic" w:eastAsia="Calibri" w:hAnsi="Century Gothic"/>
                <w:lang w:eastAsia="en-US"/>
              </w:rPr>
              <w:t>ndividual Plans as well as wider team strategies</w:t>
            </w:r>
          </w:p>
          <w:p w14:paraId="16E3E9BB" w14:textId="77777777" w:rsidR="00FC4AEF" w:rsidRPr="004271BF" w:rsidRDefault="00FC4AEF" w:rsidP="00FC4AEF">
            <w:pPr>
              <w:spacing w:after="200"/>
              <w:rPr>
                <w:rFonts w:ascii="Century Gothic" w:eastAsia="Calibri" w:hAnsi="Century Gothic"/>
                <w:lang w:eastAsia="en-US"/>
              </w:rPr>
            </w:pPr>
            <w:r w:rsidRPr="004271BF">
              <w:rPr>
                <w:rFonts w:ascii="Century Gothic" w:eastAsia="Calibri" w:hAnsi="Century Gothic"/>
                <w:lang w:eastAsia="en-US"/>
              </w:rPr>
              <w:t>Work closely with age group squad colleague, other members of the coaching team and medical suppo</w:t>
            </w:r>
            <w:r w:rsidR="00EB39C1" w:rsidRPr="004271BF">
              <w:rPr>
                <w:rFonts w:ascii="Century Gothic" w:eastAsia="Calibri" w:hAnsi="Century Gothic"/>
                <w:lang w:eastAsia="en-US"/>
              </w:rPr>
              <w:t>rt staff</w:t>
            </w:r>
          </w:p>
          <w:p w14:paraId="408A714B" w14:textId="77777777" w:rsidR="00FC4AEF" w:rsidRPr="004271BF" w:rsidRDefault="00FC4AEF" w:rsidP="00FC4AEF">
            <w:pPr>
              <w:spacing w:after="200"/>
              <w:rPr>
                <w:rFonts w:ascii="Century Gothic" w:eastAsia="Calibri" w:hAnsi="Century Gothic"/>
                <w:lang w:eastAsia="en-US"/>
              </w:rPr>
            </w:pPr>
            <w:r w:rsidRPr="004271BF">
              <w:rPr>
                <w:rFonts w:ascii="Century Gothic" w:eastAsia="Calibri" w:hAnsi="Century Gothic"/>
                <w:lang w:eastAsia="en-US"/>
              </w:rPr>
              <w:t xml:space="preserve">Attend other Regional Talent Club (RTC) activities </w:t>
            </w:r>
            <w:r w:rsidR="00EB39C1" w:rsidRPr="004271BF">
              <w:rPr>
                <w:rFonts w:ascii="Century Gothic" w:eastAsia="Calibri" w:hAnsi="Century Gothic"/>
                <w:lang w:eastAsia="en-US"/>
              </w:rPr>
              <w:t>as necessary to fulfil the role</w:t>
            </w:r>
          </w:p>
          <w:p w14:paraId="34D36EC3" w14:textId="60F2DDCC" w:rsidR="00630C91" w:rsidRPr="00A56F2C" w:rsidRDefault="00EB39C1" w:rsidP="00A56F2C">
            <w:pPr>
              <w:spacing w:after="200"/>
              <w:rPr>
                <w:rFonts w:ascii="Century Gothic" w:eastAsia="Calibri" w:hAnsi="Century Gothic"/>
                <w:lang w:eastAsia="en-US"/>
              </w:rPr>
            </w:pPr>
            <w:r w:rsidRPr="004271BF">
              <w:rPr>
                <w:rFonts w:ascii="Century Gothic" w:eastAsia="Calibri" w:hAnsi="Century Gothic"/>
                <w:lang w:eastAsia="en-US"/>
              </w:rPr>
              <w:t>Attend annual trials and facilitate the selection of the most suitable players for the following season</w:t>
            </w:r>
          </w:p>
        </w:tc>
      </w:tr>
      <w:tr w:rsidR="00573925" w:rsidRPr="004271BF" w14:paraId="53D254A2" w14:textId="77777777" w:rsidTr="00C50F43">
        <w:trPr>
          <w:trHeight w:val="394"/>
        </w:trPr>
        <w:tc>
          <w:tcPr>
            <w:tcW w:w="9900" w:type="dxa"/>
            <w:gridSpan w:val="2"/>
            <w:shd w:val="clear" w:color="auto" w:fill="1F497D"/>
          </w:tcPr>
          <w:p w14:paraId="5D3BA268" w14:textId="77777777" w:rsidR="00573925" w:rsidRPr="004271BF" w:rsidRDefault="00573925" w:rsidP="00573925">
            <w:pPr>
              <w:pStyle w:val="ListParagraph"/>
              <w:spacing w:after="160"/>
              <w:ind w:left="0"/>
              <w:contextualSpacing/>
              <w:jc w:val="both"/>
              <w:rPr>
                <w:rFonts w:ascii="Century Gothic" w:hAnsi="Century Gothic" w:cs="Arial"/>
                <w:b/>
                <w:bCs/>
                <w:color w:val="FFFFFF"/>
              </w:rPr>
            </w:pPr>
            <w:r w:rsidRPr="004271BF">
              <w:rPr>
                <w:rFonts w:ascii="Century Gothic" w:hAnsi="Century Gothic" w:cs="Arial"/>
                <w:b/>
                <w:bCs/>
                <w:color w:val="FFFFFF"/>
              </w:rPr>
              <w:lastRenderedPageBreak/>
              <w:t>General Responsibilities</w:t>
            </w:r>
          </w:p>
        </w:tc>
      </w:tr>
      <w:tr w:rsidR="00573925" w:rsidRPr="004271BF" w14:paraId="4E1199C0" w14:textId="77777777" w:rsidTr="00DB7F6A">
        <w:trPr>
          <w:trHeight w:val="1045"/>
        </w:trPr>
        <w:tc>
          <w:tcPr>
            <w:tcW w:w="9900" w:type="dxa"/>
            <w:gridSpan w:val="2"/>
          </w:tcPr>
          <w:p w14:paraId="415A8BA4" w14:textId="515E562E" w:rsidR="008B06C0" w:rsidRPr="00D7049F" w:rsidRDefault="008B06C0" w:rsidP="00A4678F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4271BF">
              <w:rPr>
                <w:rFonts w:ascii="Century Gothic" w:hAnsi="Century Gothic" w:cs="Arial"/>
                <w:sz w:val="24"/>
                <w:szCs w:val="24"/>
              </w:rPr>
              <w:t>To ensure all activities are correctly monitored with</w:t>
            </w:r>
            <w:r w:rsidR="00EC0CE0" w:rsidRPr="004271BF">
              <w:rPr>
                <w:rFonts w:ascii="Century Gothic" w:hAnsi="Century Gothic" w:cs="Arial"/>
                <w:sz w:val="24"/>
                <w:szCs w:val="24"/>
              </w:rPr>
              <w:t>in</w:t>
            </w:r>
            <w:r w:rsidRPr="004271BF">
              <w:rPr>
                <w:rFonts w:ascii="Century Gothic" w:hAnsi="Century Gothic" w:cs="Arial"/>
                <w:sz w:val="24"/>
                <w:szCs w:val="24"/>
              </w:rPr>
              <w:t xml:space="preserve"> the appropriate risk assessments and health &amp; safety procedures</w:t>
            </w:r>
            <w:r w:rsidR="00E3168C" w:rsidRPr="004271BF">
              <w:rPr>
                <w:rFonts w:ascii="Century Gothic" w:hAnsi="Century Gothic" w:cs="Arial"/>
                <w:sz w:val="24"/>
                <w:szCs w:val="24"/>
              </w:rPr>
              <w:t xml:space="preserve"> in place</w:t>
            </w:r>
          </w:p>
          <w:p w14:paraId="645D0DBF" w14:textId="0B59C437" w:rsidR="008B06C0" w:rsidRPr="00D7049F" w:rsidRDefault="008B06C0" w:rsidP="00A4678F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4271BF">
              <w:rPr>
                <w:rFonts w:ascii="Century Gothic" w:hAnsi="Century Gothic" w:cs="Arial"/>
                <w:sz w:val="24"/>
                <w:szCs w:val="24"/>
              </w:rPr>
              <w:t xml:space="preserve">To </w:t>
            </w:r>
            <w:r w:rsidR="002B2A8F" w:rsidRPr="004271BF">
              <w:rPr>
                <w:rFonts w:ascii="Century Gothic" w:hAnsi="Century Gothic" w:cs="Arial"/>
                <w:sz w:val="24"/>
                <w:szCs w:val="24"/>
              </w:rPr>
              <w:t xml:space="preserve">always </w:t>
            </w:r>
            <w:r w:rsidR="00BC19A7" w:rsidRPr="004271BF">
              <w:rPr>
                <w:rFonts w:ascii="Century Gothic" w:hAnsi="Century Gothic" w:cs="Arial"/>
                <w:sz w:val="24"/>
                <w:szCs w:val="24"/>
              </w:rPr>
              <w:t xml:space="preserve">safeguard </w:t>
            </w:r>
            <w:r w:rsidRPr="004271BF">
              <w:rPr>
                <w:rFonts w:ascii="Century Gothic" w:hAnsi="Century Gothic" w:cs="Arial"/>
                <w:sz w:val="24"/>
                <w:szCs w:val="24"/>
              </w:rPr>
              <w:t xml:space="preserve">the welfare of children and vulnerable groups </w:t>
            </w:r>
          </w:p>
          <w:p w14:paraId="57B2BF7A" w14:textId="775B5B24" w:rsidR="008B06C0" w:rsidRPr="00D7049F" w:rsidRDefault="008B06C0" w:rsidP="00A4678F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4271BF">
              <w:rPr>
                <w:rFonts w:ascii="Century Gothic" w:hAnsi="Century Gothic" w:cs="Arial"/>
                <w:sz w:val="24"/>
                <w:szCs w:val="24"/>
              </w:rPr>
              <w:t>To adhere to all relevant safeguarding policies and procedures and report any concerns to the Trust’s Safeguarding and Welf</w:t>
            </w:r>
            <w:r w:rsidR="00E3168C" w:rsidRPr="004271BF">
              <w:rPr>
                <w:rFonts w:ascii="Century Gothic" w:hAnsi="Century Gothic" w:cs="Arial"/>
                <w:sz w:val="24"/>
                <w:szCs w:val="24"/>
              </w:rPr>
              <w:t>are Officer in a timely manner</w:t>
            </w:r>
          </w:p>
          <w:p w14:paraId="5EACAE4F" w14:textId="745CF079" w:rsidR="00D0514E" w:rsidRPr="00D0514E" w:rsidRDefault="00573925" w:rsidP="00A4678F">
            <w:pPr>
              <w:pStyle w:val="ListParagraph"/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4271BF">
              <w:rPr>
                <w:rFonts w:ascii="Century Gothic" w:hAnsi="Century Gothic" w:cs="Arial"/>
                <w:bCs/>
                <w:color w:val="000000"/>
              </w:rPr>
              <w:t>Compliance with Club policies</w:t>
            </w:r>
            <w:r w:rsidR="000F1DC1">
              <w:rPr>
                <w:rFonts w:ascii="Century Gothic" w:hAnsi="Century Gothic" w:cs="Arial"/>
                <w:bCs/>
                <w:color w:val="000000"/>
              </w:rPr>
              <w:t xml:space="preserve"> and FA Licence requirements</w:t>
            </w:r>
          </w:p>
          <w:p w14:paraId="5427881C" w14:textId="65064887" w:rsidR="00D0514E" w:rsidRPr="00D0514E" w:rsidRDefault="00573925" w:rsidP="00A4678F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4271BF">
              <w:rPr>
                <w:rFonts w:ascii="Century Gothic" w:hAnsi="Century Gothic" w:cs="Arial"/>
                <w:bCs/>
                <w:color w:val="000000"/>
              </w:rPr>
              <w:t>Compliance with data protection, safeguarding an</w:t>
            </w:r>
            <w:r w:rsidR="00E3168C" w:rsidRPr="004271BF">
              <w:rPr>
                <w:rFonts w:ascii="Century Gothic" w:hAnsi="Century Gothic" w:cs="Arial"/>
                <w:bCs/>
                <w:color w:val="000000"/>
              </w:rPr>
              <w:t>d health and safety guidelines</w:t>
            </w:r>
          </w:p>
          <w:p w14:paraId="56CE1959" w14:textId="77777777" w:rsidR="00573925" w:rsidRPr="004271BF" w:rsidRDefault="00573925" w:rsidP="00A4678F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4271BF">
              <w:rPr>
                <w:rFonts w:ascii="Century Gothic" w:hAnsi="Century Gothic" w:cs="Arial"/>
                <w:bCs/>
                <w:color w:val="000000"/>
              </w:rPr>
              <w:t>To undertake such other duties</w:t>
            </w:r>
            <w:r w:rsidR="00E3168C" w:rsidRPr="004271BF">
              <w:rPr>
                <w:rFonts w:ascii="Century Gothic" w:hAnsi="Century Gothic" w:cs="Arial"/>
                <w:bCs/>
                <w:color w:val="000000"/>
              </w:rPr>
              <w:t xml:space="preserve"> as may be reasonably expected</w:t>
            </w:r>
          </w:p>
          <w:p w14:paraId="3BAF45B2" w14:textId="77777777" w:rsidR="00573925" w:rsidRPr="004271BF" w:rsidRDefault="006D0E01" w:rsidP="00A4678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4271BF">
              <w:rPr>
                <w:rFonts w:ascii="Century Gothic" w:hAnsi="Century Gothic" w:cs="Arial"/>
                <w:bCs/>
                <w:color w:val="000000"/>
              </w:rPr>
              <w:t>To demonstrate all S</w:t>
            </w:r>
            <w:r w:rsidR="00033E0E" w:rsidRPr="004271BF">
              <w:rPr>
                <w:rFonts w:ascii="Century Gothic" w:hAnsi="Century Gothic" w:cs="Arial"/>
                <w:bCs/>
                <w:color w:val="000000"/>
              </w:rPr>
              <w:t xml:space="preserve">ix </w:t>
            </w:r>
            <w:r w:rsidR="00B61EE7" w:rsidRPr="004271BF">
              <w:rPr>
                <w:rFonts w:ascii="Century Gothic" w:hAnsi="Century Gothic" w:cs="Arial"/>
                <w:bCs/>
                <w:color w:val="000000"/>
              </w:rPr>
              <w:t>Trust ‘Core V</w:t>
            </w:r>
            <w:r w:rsidR="00033E0E" w:rsidRPr="004271BF">
              <w:rPr>
                <w:rFonts w:ascii="Century Gothic" w:hAnsi="Century Gothic" w:cs="Arial"/>
                <w:bCs/>
                <w:color w:val="000000"/>
              </w:rPr>
              <w:t>alues</w:t>
            </w:r>
            <w:r w:rsidR="00B61EE7" w:rsidRPr="004271BF">
              <w:rPr>
                <w:rFonts w:ascii="Century Gothic" w:hAnsi="Century Gothic" w:cs="Arial"/>
                <w:bCs/>
                <w:color w:val="000000"/>
              </w:rPr>
              <w:t>’</w:t>
            </w:r>
            <w:r w:rsidR="00033E0E" w:rsidRPr="004271BF">
              <w:rPr>
                <w:rFonts w:ascii="Century Gothic" w:hAnsi="Century Gothic" w:cs="Arial"/>
                <w:bCs/>
                <w:color w:val="000000"/>
              </w:rPr>
              <w:t xml:space="preserve"> and instil in others</w:t>
            </w:r>
          </w:p>
        </w:tc>
      </w:tr>
    </w:tbl>
    <w:p w14:paraId="14443DA9" w14:textId="77777777" w:rsidR="00DB7F6A" w:rsidRPr="004271BF" w:rsidRDefault="00DB7F6A" w:rsidP="00DB7F6A">
      <w:pPr>
        <w:spacing w:beforeLines="40" w:before="96" w:afterLines="40" w:after="96"/>
        <w:rPr>
          <w:rFonts w:ascii="Century Gothic" w:hAnsi="Century Gothic" w:cs="Arial"/>
          <w:b/>
          <w:u w:val="single"/>
        </w:rPr>
      </w:pPr>
    </w:p>
    <w:p w14:paraId="18FE26E2" w14:textId="77777777" w:rsidR="00630C91" w:rsidRPr="004271BF" w:rsidRDefault="00630C91" w:rsidP="00DB7F6A">
      <w:pPr>
        <w:spacing w:beforeLines="40" w:before="96" w:afterLines="40" w:after="96"/>
        <w:jc w:val="center"/>
        <w:rPr>
          <w:rFonts w:ascii="Century Gothic" w:hAnsi="Century Gothic" w:cs="Arial"/>
          <w:b/>
          <w:u w:val="single"/>
        </w:rPr>
      </w:pPr>
    </w:p>
    <w:p w14:paraId="69265F33" w14:textId="6084C708" w:rsidR="009B52CD" w:rsidRDefault="009B52CD" w:rsidP="00C50F43">
      <w:pPr>
        <w:spacing w:beforeLines="40" w:before="96" w:afterLines="40" w:after="96"/>
        <w:jc w:val="center"/>
        <w:rPr>
          <w:rFonts w:ascii="Century Gothic" w:hAnsi="Century Gothic" w:cs="Arial"/>
          <w:b/>
          <w:u w:val="single"/>
        </w:rPr>
      </w:pPr>
      <w:r w:rsidRPr="004271BF">
        <w:rPr>
          <w:rFonts w:ascii="Century Gothic" w:hAnsi="Century Gothic" w:cs="Arial"/>
          <w:b/>
          <w:u w:val="single"/>
        </w:rPr>
        <w:t>Person Specification</w:t>
      </w:r>
    </w:p>
    <w:p w14:paraId="60D469E0" w14:textId="77777777" w:rsidR="00F671F0" w:rsidRPr="004271BF" w:rsidRDefault="00F671F0" w:rsidP="00C50F43">
      <w:pPr>
        <w:spacing w:beforeLines="40" w:before="96" w:afterLines="40" w:after="96"/>
        <w:jc w:val="center"/>
        <w:rPr>
          <w:rFonts w:ascii="Century Gothic" w:hAnsi="Century Gothic" w:cs="Arial"/>
          <w:b/>
          <w:u w:val="single"/>
        </w:rPr>
      </w:pPr>
    </w:p>
    <w:p w14:paraId="001F2317" w14:textId="77777777" w:rsidR="000B7751" w:rsidRPr="004271BF" w:rsidRDefault="000B7751" w:rsidP="00DB7F6A">
      <w:pPr>
        <w:spacing w:beforeLines="40" w:before="96" w:afterLines="40" w:after="96"/>
        <w:jc w:val="center"/>
        <w:rPr>
          <w:rFonts w:ascii="Century Gothic" w:hAnsi="Century Gothic" w:cs="Arial"/>
          <w:b/>
          <w:u w:val="sing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9B52CD" w:rsidRPr="004271BF" w14:paraId="0517287B" w14:textId="77777777" w:rsidTr="007D3DCE">
        <w:tc>
          <w:tcPr>
            <w:tcW w:w="9900" w:type="dxa"/>
            <w:gridSpan w:val="2"/>
            <w:shd w:val="clear" w:color="auto" w:fill="1F497D"/>
          </w:tcPr>
          <w:p w14:paraId="4591CAA0" w14:textId="77777777" w:rsidR="009B52CD" w:rsidRPr="004271BF" w:rsidRDefault="00231995" w:rsidP="00BA6CB9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  <w:b/>
                <w:color w:val="FFFFFF"/>
              </w:rPr>
              <w:t>Education/Qualifications</w:t>
            </w:r>
          </w:p>
        </w:tc>
      </w:tr>
      <w:tr w:rsidR="009B52CD" w:rsidRPr="004271BF" w14:paraId="01895B2B" w14:textId="77777777" w:rsidTr="00E8250A">
        <w:trPr>
          <w:trHeight w:val="612"/>
        </w:trPr>
        <w:tc>
          <w:tcPr>
            <w:tcW w:w="7740" w:type="dxa"/>
            <w:vAlign w:val="center"/>
          </w:tcPr>
          <w:p w14:paraId="6478BC11" w14:textId="4DB93C10" w:rsidR="007B46D5" w:rsidRDefault="007B46D5" w:rsidP="007B46D5">
            <w:pPr>
              <w:spacing w:after="200"/>
              <w:ind w:left="720"/>
              <w:contextualSpacing/>
              <w:rPr>
                <w:rFonts w:ascii="Century Gothic" w:hAnsi="Century Gothic"/>
                <w:lang w:val="en-US"/>
              </w:rPr>
            </w:pPr>
            <w:bookmarkStart w:id="0" w:name="_Hlk14712064"/>
            <w:r w:rsidRPr="004271BF">
              <w:rPr>
                <w:rFonts w:ascii="Century Gothic" w:hAnsi="Century Gothic"/>
                <w:lang w:val="en-US"/>
              </w:rPr>
              <w:t>Must hold one of the following:-</w:t>
            </w:r>
          </w:p>
          <w:p w14:paraId="572EE7E0" w14:textId="77777777" w:rsidR="00546D3E" w:rsidRPr="004271BF" w:rsidRDefault="00546D3E" w:rsidP="007B46D5">
            <w:pPr>
              <w:spacing w:after="200"/>
              <w:ind w:left="720"/>
              <w:contextualSpacing/>
              <w:rPr>
                <w:rFonts w:ascii="Century Gothic" w:hAnsi="Century Gothic"/>
                <w:lang w:val="en-US"/>
              </w:rPr>
            </w:pPr>
          </w:p>
          <w:p w14:paraId="06D3B9A9" w14:textId="77777777" w:rsidR="007B46D5" w:rsidRPr="004271BF" w:rsidRDefault="007B46D5" w:rsidP="00A4678F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entury Gothic" w:hAnsi="Century Gothic"/>
                <w:lang w:val="en-US"/>
              </w:rPr>
            </w:pPr>
            <w:r w:rsidRPr="004271BF">
              <w:rPr>
                <w:rFonts w:ascii="Century Gothic" w:hAnsi="Century Gothic"/>
                <w:lang w:val="en-US"/>
              </w:rPr>
              <w:t>Hold FA Youth Award Modules 1 and 2 or</w:t>
            </w:r>
          </w:p>
          <w:p w14:paraId="038647F0" w14:textId="77777777" w:rsidR="007B46D5" w:rsidRPr="004271BF" w:rsidRDefault="007B46D5" w:rsidP="00A4678F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entury Gothic" w:hAnsi="Century Gothic"/>
                <w:lang w:val="en-US"/>
              </w:rPr>
            </w:pPr>
            <w:r w:rsidRPr="004271BF">
              <w:rPr>
                <w:rFonts w:ascii="Century Gothic" w:hAnsi="Century Gothic"/>
                <w:lang w:val="en-US"/>
              </w:rPr>
              <w:t>Blocks 1 and 2 of the new FA Level 2 in Coaching Football (or be booked on to these specific blocks within 6 months of being appointed within the RTC or</w:t>
            </w:r>
          </w:p>
          <w:p w14:paraId="518276DD" w14:textId="66C2D066" w:rsidR="007B46D5" w:rsidRPr="004271BF" w:rsidRDefault="007B46D5" w:rsidP="00A4678F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entury Gothic" w:hAnsi="Century Gothic"/>
                <w:lang w:val="en-US"/>
              </w:rPr>
            </w:pPr>
            <w:r w:rsidRPr="004271BF">
              <w:rPr>
                <w:rFonts w:ascii="Century Gothic" w:hAnsi="Century Gothic"/>
                <w:lang w:val="en-US"/>
              </w:rPr>
              <w:t>The new UEFA B Licence from 2017/8.  Coaches who have completed the existing FA Level 3 (UEFA B) in Coaching Football must fulfi</w:t>
            </w:r>
            <w:r w:rsidR="00546D3E">
              <w:rPr>
                <w:rFonts w:ascii="Century Gothic" w:hAnsi="Century Gothic"/>
                <w:lang w:val="en-US"/>
              </w:rPr>
              <w:t>l one of the above requirements</w:t>
            </w:r>
            <w:r w:rsidRPr="004271BF">
              <w:rPr>
                <w:rFonts w:ascii="Century Gothic" w:hAnsi="Century Gothic"/>
                <w:lang w:val="en-US"/>
              </w:rPr>
              <w:t>, or have completed Block 1 of the new FA Level 3 or be booked on this block within 6 months of being appointed within the RTC</w:t>
            </w:r>
          </w:p>
          <w:bookmarkEnd w:id="0"/>
          <w:p w14:paraId="1516CA5D" w14:textId="77777777" w:rsidR="009B52CD" w:rsidRPr="004271BF" w:rsidRDefault="009B52CD" w:rsidP="007B46D5">
            <w:pPr>
              <w:spacing w:after="160" w:line="259" w:lineRule="auto"/>
              <w:contextualSpacing/>
              <w:rPr>
                <w:rFonts w:ascii="Century Gothic" w:eastAsia="Calibri" w:hAnsi="Century Gothic" w:cs="Arial"/>
                <w:color w:val="333333"/>
              </w:rPr>
            </w:pPr>
          </w:p>
        </w:tc>
        <w:tc>
          <w:tcPr>
            <w:tcW w:w="2160" w:type="dxa"/>
            <w:vAlign w:val="center"/>
          </w:tcPr>
          <w:p w14:paraId="265E0F9A" w14:textId="77777777" w:rsidR="009B52CD" w:rsidRPr="004271BF" w:rsidRDefault="001E7244" w:rsidP="00BA6CB9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16579F" w:rsidRPr="004271BF" w14:paraId="0DA7554F" w14:textId="77777777" w:rsidTr="00911091">
        <w:trPr>
          <w:trHeight w:val="612"/>
        </w:trPr>
        <w:tc>
          <w:tcPr>
            <w:tcW w:w="7740" w:type="dxa"/>
            <w:shd w:val="clear" w:color="auto" w:fill="auto"/>
            <w:vAlign w:val="center"/>
          </w:tcPr>
          <w:p w14:paraId="4B7BE9E4" w14:textId="0B67E453" w:rsidR="0016579F" w:rsidRPr="00911091" w:rsidRDefault="007B46D5" w:rsidP="00A4678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entury Gothic" w:eastAsia="Calibri" w:hAnsi="Century Gothic" w:cs="Arial"/>
                <w:lang w:eastAsia="en-US"/>
              </w:rPr>
            </w:pPr>
            <w:bookmarkStart w:id="1" w:name="_Hlk14712103"/>
            <w:r w:rsidRPr="00911091">
              <w:rPr>
                <w:rFonts w:ascii="Century Gothic" w:eastAsia="Calibri" w:hAnsi="Century Gothic" w:cs="Arial"/>
                <w:lang w:eastAsia="en-US"/>
              </w:rPr>
              <w:t xml:space="preserve">FA Level </w:t>
            </w:r>
            <w:r w:rsidR="00F4265F">
              <w:rPr>
                <w:rFonts w:ascii="Century Gothic" w:eastAsia="Calibri" w:hAnsi="Century Gothic" w:cs="Arial"/>
                <w:lang w:eastAsia="en-US"/>
              </w:rPr>
              <w:t>3</w:t>
            </w:r>
            <w:r w:rsidRPr="00911091">
              <w:rPr>
                <w:rFonts w:ascii="Century Gothic" w:eastAsia="Calibri" w:hAnsi="Century Gothic" w:cs="Arial"/>
                <w:lang w:eastAsia="en-US"/>
              </w:rPr>
              <w:t xml:space="preserve"> Certificate in coaching foo</w:t>
            </w:r>
            <w:r w:rsidR="00911091" w:rsidRPr="00911091">
              <w:rPr>
                <w:rFonts w:ascii="Century Gothic" w:eastAsia="Calibri" w:hAnsi="Century Gothic" w:cs="Arial"/>
                <w:lang w:eastAsia="en-US"/>
              </w:rPr>
              <w:t>tball</w:t>
            </w:r>
            <w:bookmarkEnd w:id="1"/>
          </w:p>
        </w:tc>
        <w:tc>
          <w:tcPr>
            <w:tcW w:w="2160" w:type="dxa"/>
            <w:vAlign w:val="center"/>
          </w:tcPr>
          <w:p w14:paraId="6BC8B3D1" w14:textId="77777777" w:rsidR="0016579F" w:rsidRPr="004271BF" w:rsidRDefault="001E7244" w:rsidP="00BA6CB9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911091" w:rsidRPr="004271BF" w14:paraId="58F191B3" w14:textId="77777777" w:rsidTr="00911091">
        <w:trPr>
          <w:trHeight w:val="612"/>
        </w:trPr>
        <w:tc>
          <w:tcPr>
            <w:tcW w:w="7740" w:type="dxa"/>
            <w:shd w:val="clear" w:color="auto" w:fill="auto"/>
            <w:vAlign w:val="center"/>
          </w:tcPr>
          <w:p w14:paraId="2C16C0D8" w14:textId="19511FE8" w:rsidR="00911091" w:rsidRPr="00911091" w:rsidRDefault="00911091" w:rsidP="00A4678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entury Gothic" w:eastAsia="Calibri" w:hAnsi="Century Gothic" w:cs="Arial"/>
                <w:lang w:eastAsia="en-US"/>
              </w:rPr>
            </w:pPr>
            <w:bookmarkStart w:id="2" w:name="_Hlk14712137"/>
            <w:r w:rsidRPr="00911091">
              <w:rPr>
                <w:rFonts w:ascii="Century Gothic" w:eastAsia="Calibri" w:hAnsi="Century Gothic" w:cs="Arial"/>
                <w:lang w:eastAsia="en-US"/>
              </w:rPr>
              <w:t>Member of the FA Licensed Coaches Club</w:t>
            </w:r>
            <w:bookmarkEnd w:id="2"/>
          </w:p>
        </w:tc>
        <w:tc>
          <w:tcPr>
            <w:tcW w:w="2160" w:type="dxa"/>
            <w:vAlign w:val="center"/>
          </w:tcPr>
          <w:p w14:paraId="7FF0EE44" w14:textId="7D45C1D8" w:rsidR="00911091" w:rsidRPr="004271BF" w:rsidRDefault="000D1A1D" w:rsidP="00BA6CB9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Essential</w:t>
            </w:r>
          </w:p>
        </w:tc>
      </w:tr>
      <w:tr w:rsidR="003C0F18" w:rsidRPr="004271BF" w14:paraId="3212C6E8" w14:textId="77777777" w:rsidTr="00E8250A">
        <w:trPr>
          <w:trHeight w:val="612"/>
        </w:trPr>
        <w:tc>
          <w:tcPr>
            <w:tcW w:w="7740" w:type="dxa"/>
            <w:vAlign w:val="center"/>
          </w:tcPr>
          <w:p w14:paraId="67807F41" w14:textId="77777777" w:rsidR="003C0F18" w:rsidRPr="004271BF" w:rsidRDefault="006D0E01" w:rsidP="00A4678F">
            <w:pPr>
              <w:numPr>
                <w:ilvl w:val="0"/>
                <w:numId w:val="3"/>
              </w:numPr>
              <w:contextualSpacing/>
              <w:rPr>
                <w:rFonts w:ascii="Century Gothic" w:eastAsia="Calibri" w:hAnsi="Century Gothic" w:cs="Arial"/>
                <w:color w:val="333333"/>
              </w:rPr>
            </w:pPr>
            <w:r w:rsidRPr="004271BF">
              <w:rPr>
                <w:rFonts w:ascii="Century Gothic" w:hAnsi="Century Gothic" w:cs="Arial"/>
              </w:rPr>
              <w:t xml:space="preserve"> </w:t>
            </w:r>
            <w:bookmarkStart w:id="3" w:name="_Hlk14712168"/>
            <w:r w:rsidR="00566532" w:rsidRPr="004271BF">
              <w:rPr>
                <w:rFonts w:ascii="Century Gothic" w:eastAsia="Calibri" w:hAnsi="Century Gothic" w:cs="Arial"/>
                <w:color w:val="333333"/>
              </w:rPr>
              <w:t>Up to date Safeguarding certificate</w:t>
            </w:r>
            <w:bookmarkEnd w:id="3"/>
          </w:p>
        </w:tc>
        <w:tc>
          <w:tcPr>
            <w:tcW w:w="2160" w:type="dxa"/>
            <w:vAlign w:val="center"/>
          </w:tcPr>
          <w:p w14:paraId="479ECC5C" w14:textId="77777777" w:rsidR="003C0F18" w:rsidRPr="004271BF" w:rsidRDefault="003C0F18" w:rsidP="00BA6CB9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F23908" w:rsidRPr="004271BF" w14:paraId="0E984498" w14:textId="77777777" w:rsidTr="00E8250A">
        <w:trPr>
          <w:trHeight w:val="612"/>
        </w:trPr>
        <w:tc>
          <w:tcPr>
            <w:tcW w:w="7740" w:type="dxa"/>
            <w:vAlign w:val="center"/>
          </w:tcPr>
          <w:p w14:paraId="156571D3" w14:textId="67E5A133" w:rsidR="00F23908" w:rsidRPr="004271BF" w:rsidRDefault="008C0118" w:rsidP="00A4678F">
            <w:pPr>
              <w:numPr>
                <w:ilvl w:val="0"/>
                <w:numId w:val="3"/>
              </w:numPr>
              <w:contextualSpacing/>
              <w:rPr>
                <w:rFonts w:ascii="Century Gothic" w:eastAsia="Calibri" w:hAnsi="Century Gothic" w:cs="Arial"/>
                <w:color w:val="333333"/>
              </w:rPr>
            </w:pPr>
            <w:bookmarkStart w:id="4" w:name="_Hlk14712214"/>
            <w:r w:rsidRPr="004271BF">
              <w:rPr>
                <w:rFonts w:ascii="Century Gothic" w:eastAsia="Calibri" w:hAnsi="Century Gothic" w:cs="Arial"/>
                <w:color w:val="333333"/>
              </w:rPr>
              <w:t xml:space="preserve">Level 1 </w:t>
            </w:r>
            <w:r w:rsidR="00F4265F">
              <w:rPr>
                <w:rFonts w:ascii="Century Gothic" w:eastAsia="Calibri" w:hAnsi="Century Gothic" w:cs="Arial"/>
                <w:color w:val="333333"/>
              </w:rPr>
              <w:t>Introduction to</w:t>
            </w:r>
            <w:bookmarkStart w:id="5" w:name="_GoBack"/>
            <w:bookmarkEnd w:id="5"/>
            <w:r w:rsidRPr="004271BF">
              <w:rPr>
                <w:rFonts w:ascii="Century Gothic" w:eastAsia="Calibri" w:hAnsi="Century Gothic" w:cs="Arial"/>
                <w:color w:val="333333"/>
              </w:rPr>
              <w:t xml:space="preserve"> First Aid in Football (</w:t>
            </w:r>
            <w:r w:rsidR="00F4265F">
              <w:rPr>
                <w:rFonts w:ascii="Century Gothic" w:eastAsia="Calibri" w:hAnsi="Century Gothic" w:cs="Arial"/>
                <w:color w:val="333333"/>
              </w:rPr>
              <w:t>I</w:t>
            </w:r>
            <w:r w:rsidRPr="004271BF">
              <w:rPr>
                <w:rFonts w:ascii="Century Gothic" w:eastAsia="Calibri" w:hAnsi="Century Gothic" w:cs="Arial"/>
                <w:color w:val="333333"/>
              </w:rPr>
              <w:t>FAiF)</w:t>
            </w:r>
            <w:bookmarkEnd w:id="4"/>
          </w:p>
        </w:tc>
        <w:tc>
          <w:tcPr>
            <w:tcW w:w="2160" w:type="dxa"/>
            <w:vAlign w:val="center"/>
          </w:tcPr>
          <w:p w14:paraId="6FCC6053" w14:textId="77777777" w:rsidR="00F23908" w:rsidRPr="004271BF" w:rsidRDefault="00655FFD" w:rsidP="00BA6CB9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E</w:t>
            </w:r>
            <w:r w:rsidR="0024294F" w:rsidRPr="004271BF">
              <w:rPr>
                <w:rFonts w:ascii="Century Gothic" w:hAnsi="Century Gothic" w:cs="Arial"/>
              </w:rPr>
              <w:t xml:space="preserve">ssential </w:t>
            </w:r>
          </w:p>
        </w:tc>
      </w:tr>
      <w:tr w:rsidR="008C0118" w:rsidRPr="004271BF" w14:paraId="73AE8953" w14:textId="77777777" w:rsidTr="00E8250A">
        <w:trPr>
          <w:trHeight w:val="612"/>
        </w:trPr>
        <w:tc>
          <w:tcPr>
            <w:tcW w:w="7740" w:type="dxa"/>
            <w:vAlign w:val="center"/>
          </w:tcPr>
          <w:p w14:paraId="028C3930" w14:textId="77777777" w:rsidR="008C0118" w:rsidRPr="004271BF" w:rsidRDefault="008C0118" w:rsidP="00A4678F">
            <w:pPr>
              <w:numPr>
                <w:ilvl w:val="0"/>
                <w:numId w:val="3"/>
              </w:numPr>
              <w:contextualSpacing/>
              <w:rPr>
                <w:rFonts w:ascii="Century Gothic" w:eastAsia="Calibri" w:hAnsi="Century Gothic" w:cs="Arial"/>
                <w:color w:val="333333"/>
              </w:rPr>
            </w:pPr>
            <w:r w:rsidRPr="004271BF">
              <w:rPr>
                <w:rFonts w:ascii="Century Gothic" w:eastAsia="Calibri" w:hAnsi="Century Gothic" w:cs="Arial"/>
                <w:color w:val="333333"/>
              </w:rPr>
              <w:t>Level 2 Emergency First Aid in Football (EFAiF) or the FA Basic First Aid for Sport (BFAS)</w:t>
            </w:r>
          </w:p>
        </w:tc>
        <w:tc>
          <w:tcPr>
            <w:tcW w:w="2160" w:type="dxa"/>
            <w:vAlign w:val="center"/>
          </w:tcPr>
          <w:p w14:paraId="587AA23B" w14:textId="77777777" w:rsidR="008C0118" w:rsidRPr="004271BF" w:rsidRDefault="008C0118" w:rsidP="00BA6CB9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Desirable</w:t>
            </w:r>
          </w:p>
        </w:tc>
      </w:tr>
      <w:tr w:rsidR="00566532" w:rsidRPr="004271BF" w14:paraId="70CA5AFF" w14:textId="77777777" w:rsidTr="00E8250A">
        <w:trPr>
          <w:trHeight w:val="612"/>
        </w:trPr>
        <w:tc>
          <w:tcPr>
            <w:tcW w:w="7740" w:type="dxa"/>
            <w:vAlign w:val="center"/>
          </w:tcPr>
          <w:p w14:paraId="09D72878" w14:textId="77777777" w:rsidR="00566532" w:rsidRPr="004271BF" w:rsidRDefault="00566532" w:rsidP="00A4678F">
            <w:pPr>
              <w:numPr>
                <w:ilvl w:val="0"/>
                <w:numId w:val="3"/>
              </w:numPr>
              <w:contextualSpacing/>
              <w:rPr>
                <w:rFonts w:ascii="Century Gothic" w:eastAsia="Calibri" w:hAnsi="Century Gothic" w:cs="Arial"/>
                <w:color w:val="333333"/>
              </w:rPr>
            </w:pPr>
            <w:r w:rsidRPr="004271BF">
              <w:rPr>
                <w:rFonts w:ascii="Century Gothic" w:eastAsia="Calibri" w:hAnsi="Century Gothic" w:cs="Arial"/>
                <w:color w:val="333333"/>
              </w:rPr>
              <w:t>Up to date enhanced FA DBS Certificate</w:t>
            </w:r>
          </w:p>
        </w:tc>
        <w:tc>
          <w:tcPr>
            <w:tcW w:w="2160" w:type="dxa"/>
            <w:vAlign w:val="center"/>
          </w:tcPr>
          <w:p w14:paraId="1E384C0D" w14:textId="77777777" w:rsidR="00566532" w:rsidRPr="004271BF" w:rsidRDefault="00566532" w:rsidP="00BA6CB9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9B52CD" w:rsidRPr="004271BF" w14:paraId="2F9A17CD" w14:textId="77777777" w:rsidTr="007D3DCE">
        <w:tc>
          <w:tcPr>
            <w:tcW w:w="9900" w:type="dxa"/>
            <w:gridSpan w:val="2"/>
            <w:shd w:val="clear" w:color="auto" w:fill="1F497D"/>
          </w:tcPr>
          <w:p w14:paraId="1E11E565" w14:textId="77777777" w:rsidR="009B52CD" w:rsidRPr="004271BF" w:rsidRDefault="009B52CD" w:rsidP="00BA6CB9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  <w:b/>
                <w:color w:val="FFFFFF"/>
              </w:rPr>
              <w:lastRenderedPageBreak/>
              <w:t>Knowledge</w:t>
            </w:r>
            <w:r w:rsidR="00655643" w:rsidRPr="004271BF">
              <w:rPr>
                <w:rFonts w:ascii="Century Gothic" w:hAnsi="Century Gothic" w:cs="Arial"/>
                <w:b/>
                <w:color w:val="FFFFFF"/>
              </w:rPr>
              <w:t xml:space="preserve"> and Experience</w:t>
            </w:r>
          </w:p>
        </w:tc>
      </w:tr>
      <w:tr w:rsidR="009B52CD" w:rsidRPr="004271BF" w14:paraId="62678474" w14:textId="77777777" w:rsidTr="00E8250A">
        <w:trPr>
          <w:trHeight w:val="620"/>
        </w:trPr>
        <w:tc>
          <w:tcPr>
            <w:tcW w:w="7740" w:type="dxa"/>
          </w:tcPr>
          <w:p w14:paraId="458FF195" w14:textId="77777777" w:rsidR="007B45DB" w:rsidRPr="004271BF" w:rsidRDefault="0094092D" w:rsidP="0094092D">
            <w:pPr>
              <w:spacing w:after="200"/>
              <w:rPr>
                <w:rFonts w:ascii="Century Gothic" w:eastAsia="Calibri" w:hAnsi="Century Gothic"/>
                <w:lang w:eastAsia="en-US"/>
              </w:rPr>
            </w:pPr>
            <w:r w:rsidRPr="004271BF">
              <w:rPr>
                <w:rFonts w:ascii="Century Gothic" w:eastAsia="Calibri" w:hAnsi="Century Gothic"/>
                <w:lang w:eastAsia="en-US"/>
              </w:rPr>
              <w:t>Knowledge of the FA Elite Female Youth Programme and FA Women’s Football Structure</w:t>
            </w:r>
          </w:p>
        </w:tc>
        <w:tc>
          <w:tcPr>
            <w:tcW w:w="2160" w:type="dxa"/>
            <w:vAlign w:val="center"/>
          </w:tcPr>
          <w:p w14:paraId="3E33C05D" w14:textId="77777777" w:rsidR="009B52CD" w:rsidRPr="004271BF" w:rsidRDefault="007B45DB" w:rsidP="009F3ECE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655643" w:rsidRPr="004271BF" w14:paraId="59E0FDDC" w14:textId="77777777" w:rsidTr="00E8250A">
        <w:trPr>
          <w:trHeight w:val="620"/>
        </w:trPr>
        <w:tc>
          <w:tcPr>
            <w:tcW w:w="7740" w:type="dxa"/>
          </w:tcPr>
          <w:p w14:paraId="385139B9" w14:textId="77777777" w:rsidR="0094092D" w:rsidRPr="004271BF" w:rsidRDefault="0094092D" w:rsidP="0094092D">
            <w:pPr>
              <w:spacing w:after="160" w:line="259" w:lineRule="auto"/>
              <w:contextualSpacing/>
              <w:rPr>
                <w:rFonts w:ascii="Century Gothic" w:eastAsia="Calibri" w:hAnsi="Century Gothic" w:cs="Arial"/>
                <w:lang w:eastAsia="en-US"/>
              </w:rPr>
            </w:pPr>
            <w:r w:rsidRPr="004271BF">
              <w:rPr>
                <w:rFonts w:ascii="Century Gothic" w:eastAsia="Calibri" w:hAnsi="Century Gothic" w:cs="Arial"/>
                <w:lang w:eastAsia="en-US"/>
              </w:rPr>
              <w:t xml:space="preserve">Experience of developing talented young female players </w:t>
            </w:r>
          </w:p>
          <w:p w14:paraId="1F20310C" w14:textId="77777777" w:rsidR="00655643" w:rsidRPr="004271BF" w:rsidRDefault="00655643" w:rsidP="00DC35C9">
            <w:pPr>
              <w:contextualSpacing/>
              <w:rPr>
                <w:rFonts w:ascii="Century Gothic" w:eastAsia="Calibri" w:hAnsi="Century Gothic" w:cs="Arial"/>
                <w:color w:val="333333"/>
              </w:rPr>
            </w:pPr>
          </w:p>
        </w:tc>
        <w:tc>
          <w:tcPr>
            <w:tcW w:w="2160" w:type="dxa"/>
            <w:vAlign w:val="center"/>
          </w:tcPr>
          <w:p w14:paraId="31064DBC" w14:textId="77777777" w:rsidR="00655643" w:rsidRPr="004271BF" w:rsidRDefault="00DC35C9" w:rsidP="009F3ECE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Desirable</w:t>
            </w:r>
          </w:p>
        </w:tc>
      </w:tr>
      <w:tr w:rsidR="00526B32" w:rsidRPr="004271BF" w14:paraId="3B49AE37" w14:textId="77777777" w:rsidTr="007D3DCE">
        <w:tc>
          <w:tcPr>
            <w:tcW w:w="9900" w:type="dxa"/>
            <w:gridSpan w:val="2"/>
            <w:shd w:val="clear" w:color="auto" w:fill="1F497D"/>
          </w:tcPr>
          <w:p w14:paraId="2777D596" w14:textId="77777777" w:rsidR="00526B32" w:rsidRPr="004271BF" w:rsidRDefault="00526B32" w:rsidP="00526B32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  <w:b/>
                <w:color w:val="FFFFFF"/>
              </w:rPr>
              <w:t>Skills and abilities</w:t>
            </w:r>
          </w:p>
        </w:tc>
      </w:tr>
      <w:tr w:rsidR="004446E5" w:rsidRPr="004271BF" w14:paraId="4C056AFF" w14:textId="77777777" w:rsidTr="00E8250A">
        <w:tc>
          <w:tcPr>
            <w:tcW w:w="7740" w:type="dxa"/>
          </w:tcPr>
          <w:p w14:paraId="14AD3BD7" w14:textId="77777777" w:rsidR="004446E5" w:rsidRPr="004271BF" w:rsidRDefault="004446E5" w:rsidP="00A4678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entury Gothic" w:eastAsia="Calibri" w:hAnsi="Century Gothic" w:cs="Arial"/>
                <w:lang w:eastAsia="en-US"/>
              </w:rPr>
            </w:pPr>
            <w:r w:rsidRPr="004271BF">
              <w:rPr>
                <w:rFonts w:ascii="Century Gothic" w:eastAsia="Calibri" w:hAnsi="Century Gothic" w:cs="Arial"/>
                <w:lang w:eastAsia="en-US"/>
              </w:rPr>
              <w:t xml:space="preserve">Ability to work within a team of staff to develop the </w:t>
            </w:r>
            <w:r w:rsidR="001C3E37" w:rsidRPr="004271BF">
              <w:rPr>
                <w:rFonts w:ascii="Century Gothic" w:eastAsia="Calibri" w:hAnsi="Century Gothic" w:cs="Arial"/>
                <w:lang w:eastAsia="en-US"/>
              </w:rPr>
              <w:t>squad on an individual team basis</w:t>
            </w:r>
          </w:p>
        </w:tc>
        <w:tc>
          <w:tcPr>
            <w:tcW w:w="2160" w:type="dxa"/>
            <w:vAlign w:val="center"/>
          </w:tcPr>
          <w:p w14:paraId="54DD6200" w14:textId="77777777" w:rsidR="004446E5" w:rsidRPr="004271BF" w:rsidRDefault="009A2BC0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Essential</w:t>
            </w:r>
          </w:p>
        </w:tc>
      </w:tr>
      <w:tr w:rsidR="004446E5" w:rsidRPr="004271BF" w14:paraId="1DD07EE0" w14:textId="77777777" w:rsidTr="00E8250A">
        <w:tc>
          <w:tcPr>
            <w:tcW w:w="7740" w:type="dxa"/>
          </w:tcPr>
          <w:p w14:paraId="06E6A00B" w14:textId="19EF34C1" w:rsidR="004446E5" w:rsidRPr="004271BF" w:rsidRDefault="004446E5" w:rsidP="00A4678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entury Gothic" w:eastAsia="Calibri" w:hAnsi="Century Gothic" w:cs="Arial"/>
                <w:lang w:eastAsia="en-US"/>
              </w:rPr>
            </w:pPr>
            <w:r w:rsidRPr="004271BF">
              <w:rPr>
                <w:rFonts w:ascii="Century Gothic" w:eastAsia="Calibri" w:hAnsi="Century Gothic" w:cs="Arial"/>
                <w:lang w:eastAsia="en-US"/>
              </w:rPr>
              <w:t>Excellent communication skills</w:t>
            </w:r>
            <w:r w:rsidR="002B2A8F">
              <w:rPr>
                <w:rFonts w:ascii="Century Gothic" w:eastAsia="Calibri" w:hAnsi="Century Gothic" w:cs="Arial"/>
                <w:lang w:eastAsia="en-US"/>
              </w:rPr>
              <w:t>; including utilising IT</w:t>
            </w:r>
          </w:p>
        </w:tc>
        <w:tc>
          <w:tcPr>
            <w:tcW w:w="2160" w:type="dxa"/>
            <w:vAlign w:val="center"/>
          </w:tcPr>
          <w:p w14:paraId="58966C95" w14:textId="77777777" w:rsidR="004446E5" w:rsidRPr="004271BF" w:rsidRDefault="009A2BC0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Essential</w:t>
            </w:r>
          </w:p>
        </w:tc>
      </w:tr>
      <w:tr w:rsidR="009B248D" w:rsidRPr="004271BF" w14:paraId="4D9C7604" w14:textId="77777777" w:rsidTr="00E8250A">
        <w:tc>
          <w:tcPr>
            <w:tcW w:w="7740" w:type="dxa"/>
          </w:tcPr>
          <w:p w14:paraId="62A01CAF" w14:textId="77777777" w:rsidR="009B248D" w:rsidRPr="004271BF" w:rsidRDefault="001C3E37" w:rsidP="00A4678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entury Gothic" w:eastAsia="Calibri" w:hAnsi="Century Gothic" w:cs="Arial"/>
                <w:lang w:eastAsia="en-US"/>
              </w:rPr>
            </w:pPr>
            <w:r w:rsidRPr="004271BF">
              <w:rPr>
                <w:rFonts w:ascii="Century Gothic" w:eastAsia="Calibri" w:hAnsi="Century Gothic" w:cs="Arial"/>
                <w:lang w:eastAsia="en-US"/>
              </w:rPr>
              <w:t>Able to create a learning environment that meets the needs of the individual as well as the team</w:t>
            </w:r>
          </w:p>
        </w:tc>
        <w:tc>
          <w:tcPr>
            <w:tcW w:w="2160" w:type="dxa"/>
            <w:vAlign w:val="center"/>
          </w:tcPr>
          <w:p w14:paraId="33794017" w14:textId="77777777" w:rsidR="009B248D" w:rsidRPr="004271BF" w:rsidRDefault="009A2BC0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Essential</w:t>
            </w:r>
          </w:p>
        </w:tc>
      </w:tr>
      <w:tr w:rsidR="00526B32" w:rsidRPr="004271BF" w14:paraId="3CBC4C8F" w14:textId="77777777" w:rsidTr="00E8250A">
        <w:trPr>
          <w:trHeight w:val="370"/>
        </w:trPr>
        <w:tc>
          <w:tcPr>
            <w:tcW w:w="7740" w:type="dxa"/>
          </w:tcPr>
          <w:p w14:paraId="0668521F" w14:textId="77777777" w:rsidR="00526B32" w:rsidRPr="004271BF" w:rsidRDefault="00566532" w:rsidP="00A4678F">
            <w:pPr>
              <w:numPr>
                <w:ilvl w:val="0"/>
                <w:numId w:val="3"/>
              </w:numPr>
              <w:contextualSpacing/>
              <w:rPr>
                <w:rFonts w:ascii="Century Gothic" w:eastAsia="Calibri" w:hAnsi="Century Gothic" w:cs="Arial"/>
                <w:color w:val="333333"/>
              </w:rPr>
            </w:pPr>
            <w:r w:rsidRPr="004271BF">
              <w:rPr>
                <w:rFonts w:ascii="Century Gothic" w:eastAsia="Calibri" w:hAnsi="Century Gothic" w:cs="Arial"/>
                <w:color w:val="333333"/>
              </w:rPr>
              <w:t>Strong written and verbal communication skills with internal and external stakeholders</w:t>
            </w:r>
          </w:p>
        </w:tc>
        <w:tc>
          <w:tcPr>
            <w:tcW w:w="2160" w:type="dxa"/>
            <w:vAlign w:val="center"/>
          </w:tcPr>
          <w:p w14:paraId="6B231A7E" w14:textId="77777777" w:rsidR="00526B32" w:rsidRPr="004271BF" w:rsidRDefault="00526B32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526B32" w:rsidRPr="004271BF" w14:paraId="50012B69" w14:textId="77777777" w:rsidTr="00F1080F">
        <w:trPr>
          <w:trHeight w:val="345"/>
        </w:trPr>
        <w:tc>
          <w:tcPr>
            <w:tcW w:w="7740" w:type="dxa"/>
            <w:vAlign w:val="center"/>
          </w:tcPr>
          <w:p w14:paraId="1ED1DC4C" w14:textId="77777777" w:rsidR="00526B32" w:rsidRPr="004271BF" w:rsidRDefault="004446E5" w:rsidP="00A4678F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Reliable, c</w:t>
            </w:r>
            <w:r w:rsidR="001557FF" w:rsidRPr="004271BF">
              <w:rPr>
                <w:rFonts w:ascii="Century Gothic" w:hAnsi="Century Gothic" w:cs="Arial"/>
              </w:rPr>
              <w:t>ommitted</w:t>
            </w:r>
            <w:r w:rsidRPr="004271BF">
              <w:rPr>
                <w:rFonts w:ascii="Century Gothic" w:hAnsi="Century Gothic" w:cs="Arial"/>
              </w:rPr>
              <w:t xml:space="preserve"> to the Programme</w:t>
            </w:r>
            <w:r w:rsidR="001557FF" w:rsidRPr="004271BF">
              <w:rPr>
                <w:rFonts w:ascii="Century Gothic" w:hAnsi="Century Gothic" w:cs="Arial"/>
              </w:rPr>
              <w:t>, self-motivated and driven</w:t>
            </w:r>
          </w:p>
        </w:tc>
        <w:tc>
          <w:tcPr>
            <w:tcW w:w="2160" w:type="dxa"/>
            <w:vAlign w:val="center"/>
          </w:tcPr>
          <w:p w14:paraId="73FD1AFC" w14:textId="77777777" w:rsidR="00526B32" w:rsidRPr="004271BF" w:rsidRDefault="00526B32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526B32" w:rsidRPr="004271BF" w14:paraId="4C947642" w14:textId="77777777" w:rsidTr="00E8250A">
        <w:trPr>
          <w:trHeight w:val="365"/>
        </w:trPr>
        <w:tc>
          <w:tcPr>
            <w:tcW w:w="7740" w:type="dxa"/>
          </w:tcPr>
          <w:p w14:paraId="57EB2A58" w14:textId="77777777" w:rsidR="00526B32" w:rsidRPr="004271BF" w:rsidRDefault="000B0D76" w:rsidP="00A4678F">
            <w:pPr>
              <w:numPr>
                <w:ilvl w:val="0"/>
                <w:numId w:val="3"/>
              </w:num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Strong commitment to high quality delivery</w:t>
            </w:r>
          </w:p>
        </w:tc>
        <w:tc>
          <w:tcPr>
            <w:tcW w:w="2160" w:type="dxa"/>
            <w:vAlign w:val="center"/>
          </w:tcPr>
          <w:p w14:paraId="73C44B95" w14:textId="77777777" w:rsidR="00526B32" w:rsidRPr="004271BF" w:rsidRDefault="00526B32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 xml:space="preserve">Essential </w:t>
            </w:r>
          </w:p>
        </w:tc>
      </w:tr>
      <w:tr w:rsidR="001C3E37" w:rsidRPr="004271BF" w14:paraId="41DA5FA1" w14:textId="77777777" w:rsidTr="00E8250A">
        <w:trPr>
          <w:trHeight w:val="365"/>
        </w:trPr>
        <w:tc>
          <w:tcPr>
            <w:tcW w:w="7740" w:type="dxa"/>
          </w:tcPr>
          <w:p w14:paraId="7689A7CD" w14:textId="77777777" w:rsidR="001C3E37" w:rsidRPr="004271BF" w:rsidRDefault="009A2BC0" w:rsidP="00A4678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entury Gothic" w:eastAsia="Calibri" w:hAnsi="Century Gothic" w:cs="Arial"/>
                <w:lang w:eastAsia="en-US"/>
              </w:rPr>
            </w:pPr>
            <w:r>
              <w:rPr>
                <w:rFonts w:ascii="Century Gothic" w:eastAsia="Calibri" w:hAnsi="Century Gothic" w:cs="Arial"/>
                <w:lang w:eastAsia="en-US"/>
              </w:rPr>
              <w:t>Ability to promote and maintain</w:t>
            </w:r>
            <w:r w:rsidR="001C3E37" w:rsidRPr="004271BF">
              <w:rPr>
                <w:rFonts w:ascii="Century Gothic" w:eastAsia="Calibri" w:hAnsi="Century Gothic" w:cs="Arial"/>
                <w:lang w:eastAsia="en-US"/>
              </w:rPr>
              <w:t xml:space="preserve"> the integrity and reputation of Leicester City Football Club, Leicester City Community Trust and Leicester City Girls’ RTC </w:t>
            </w:r>
          </w:p>
        </w:tc>
        <w:tc>
          <w:tcPr>
            <w:tcW w:w="2160" w:type="dxa"/>
            <w:vAlign w:val="center"/>
          </w:tcPr>
          <w:p w14:paraId="19F75DE8" w14:textId="77777777" w:rsidR="001C3E37" w:rsidRPr="004271BF" w:rsidRDefault="009A2BC0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Essential</w:t>
            </w:r>
          </w:p>
        </w:tc>
      </w:tr>
      <w:tr w:rsidR="00526B32" w:rsidRPr="004271BF" w14:paraId="40110A26" w14:textId="77777777" w:rsidTr="00C50F43">
        <w:trPr>
          <w:trHeight w:val="370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1F497D"/>
          </w:tcPr>
          <w:p w14:paraId="71936EDD" w14:textId="77777777" w:rsidR="00526B32" w:rsidRPr="004271BF" w:rsidRDefault="00526B32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  <w:b/>
                <w:color w:val="FFFFFF"/>
              </w:rPr>
              <w:t xml:space="preserve">Equality &amp; Diversity </w:t>
            </w:r>
          </w:p>
        </w:tc>
      </w:tr>
      <w:tr w:rsidR="00526B32" w:rsidRPr="004271BF" w14:paraId="54AE77F3" w14:textId="77777777" w:rsidTr="00F1080F">
        <w:trPr>
          <w:trHeight w:val="370"/>
        </w:trPr>
        <w:tc>
          <w:tcPr>
            <w:tcW w:w="7740" w:type="dxa"/>
            <w:shd w:val="clear" w:color="auto" w:fill="auto"/>
            <w:vAlign w:val="center"/>
          </w:tcPr>
          <w:p w14:paraId="68BF2300" w14:textId="77777777" w:rsidR="00526B32" w:rsidRPr="00990C0A" w:rsidRDefault="00526B32" w:rsidP="00A4678F">
            <w:pPr>
              <w:pStyle w:val="ListParagraph"/>
              <w:numPr>
                <w:ilvl w:val="0"/>
                <w:numId w:val="7"/>
              </w:num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990C0A">
              <w:rPr>
                <w:rFonts w:ascii="Century Gothic" w:hAnsi="Century Gothic" w:cs="Arial"/>
              </w:rPr>
              <w:t>Must be able to recognise disc</w:t>
            </w:r>
            <w:r w:rsidR="000F7FF1" w:rsidRPr="00990C0A">
              <w:rPr>
                <w:rFonts w:ascii="Century Gothic" w:hAnsi="Century Gothic" w:cs="Arial"/>
              </w:rPr>
              <w:t>rimination in its many forms and adhere to</w:t>
            </w:r>
            <w:r w:rsidR="00EA6D01" w:rsidRPr="00990C0A">
              <w:rPr>
                <w:rFonts w:ascii="Century Gothic" w:hAnsi="Century Gothic" w:cs="Arial"/>
              </w:rPr>
              <w:t xml:space="preserve"> the LCFC Equality p</w:t>
            </w:r>
            <w:r w:rsidR="000A3580" w:rsidRPr="00990C0A">
              <w:rPr>
                <w:rFonts w:ascii="Century Gothic" w:hAnsi="Century Gothic" w:cs="Arial"/>
              </w:rPr>
              <w:t>olicies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AEB6FB" w14:textId="77777777" w:rsidR="00526B32" w:rsidRPr="004271BF" w:rsidRDefault="00526B32" w:rsidP="00526B32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526B32" w:rsidRPr="004271BF" w14:paraId="7E4B460A" w14:textId="77777777" w:rsidTr="00757F7C">
        <w:trPr>
          <w:trHeight w:val="690"/>
        </w:trPr>
        <w:tc>
          <w:tcPr>
            <w:tcW w:w="7740" w:type="dxa"/>
            <w:shd w:val="clear" w:color="auto" w:fill="auto"/>
          </w:tcPr>
          <w:p w14:paraId="443C8B08" w14:textId="77777777" w:rsidR="00526B32" w:rsidRPr="00990C0A" w:rsidRDefault="00526B32" w:rsidP="00A4678F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Century Gothic" w:hAnsi="Century Gothic" w:cs="Arial"/>
              </w:rPr>
            </w:pPr>
            <w:r w:rsidRPr="00990C0A">
              <w:rPr>
                <w:rFonts w:ascii="Century Gothic" w:hAnsi="Century Gothic" w:cs="Arial"/>
              </w:rPr>
              <w:t xml:space="preserve">Able to work within a diverse community and draw on </w:t>
            </w:r>
            <w:r w:rsidR="000F7FF1" w:rsidRPr="00990C0A">
              <w:rPr>
                <w:rFonts w:ascii="Century Gothic" w:hAnsi="Century Gothic" w:cs="Arial"/>
              </w:rPr>
              <w:t>individual strengths to promote equality &amp; diversity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AE7F01" w14:textId="77777777" w:rsidR="00526B32" w:rsidRPr="004271BF" w:rsidRDefault="00526B32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526B32" w:rsidRPr="004271BF" w14:paraId="0D82EBF0" w14:textId="77777777" w:rsidTr="00C50F43">
        <w:trPr>
          <w:trHeight w:val="370"/>
        </w:trPr>
        <w:tc>
          <w:tcPr>
            <w:tcW w:w="9900" w:type="dxa"/>
            <w:gridSpan w:val="2"/>
            <w:shd w:val="clear" w:color="auto" w:fill="1F497D"/>
          </w:tcPr>
          <w:p w14:paraId="28CAF76D" w14:textId="77777777" w:rsidR="00526B32" w:rsidRPr="004271BF" w:rsidRDefault="00526B32" w:rsidP="00526B32">
            <w:pPr>
              <w:spacing w:beforeLines="40" w:before="96" w:afterLines="40" w:after="96"/>
              <w:rPr>
                <w:rFonts w:ascii="Century Gothic" w:hAnsi="Century Gothic" w:cs="Arial"/>
                <w:b/>
                <w:color w:val="FFFFFF"/>
              </w:rPr>
            </w:pPr>
            <w:r w:rsidRPr="004271BF">
              <w:rPr>
                <w:rFonts w:ascii="Century Gothic" w:hAnsi="Century Gothic" w:cs="Arial"/>
                <w:b/>
                <w:color w:val="FFFFFF"/>
              </w:rPr>
              <w:t>Other</w:t>
            </w:r>
          </w:p>
        </w:tc>
      </w:tr>
      <w:tr w:rsidR="00526B32" w:rsidRPr="004271BF" w14:paraId="1D2993EC" w14:textId="77777777" w:rsidTr="00F1080F">
        <w:trPr>
          <w:trHeight w:val="370"/>
        </w:trPr>
        <w:tc>
          <w:tcPr>
            <w:tcW w:w="7740" w:type="dxa"/>
            <w:shd w:val="clear" w:color="auto" w:fill="auto"/>
          </w:tcPr>
          <w:p w14:paraId="72A219C5" w14:textId="77777777" w:rsidR="00526B32" w:rsidRPr="001D1882" w:rsidRDefault="00526B32" w:rsidP="00A4678F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1D1882">
              <w:rPr>
                <w:rFonts w:ascii="Century Gothic" w:hAnsi="Century Gothic" w:cs="Arial"/>
              </w:rPr>
              <w:t>Must satisfy relevant pre-employment checks</w:t>
            </w:r>
            <w:r w:rsidR="00C52E17" w:rsidRPr="001D1882">
              <w:rPr>
                <w:rFonts w:ascii="Century Gothic" w:hAnsi="Century Gothic" w:cs="Arial"/>
              </w:rPr>
              <w:t xml:space="preserve"> including two current refe</w:t>
            </w:r>
            <w:r w:rsidR="000D7F02" w:rsidRPr="001D1882">
              <w:rPr>
                <w:rFonts w:ascii="Century Gothic" w:hAnsi="Century Gothic" w:cs="Arial"/>
              </w:rPr>
              <w:t>rences relevant to the position and Enhanced DBS checks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C394A0" w14:textId="77777777" w:rsidR="00526B32" w:rsidRPr="004271BF" w:rsidRDefault="00526B32" w:rsidP="00526B32">
            <w:pPr>
              <w:spacing w:beforeLines="40" w:before="96" w:afterLines="40" w:after="96"/>
              <w:rPr>
                <w:rFonts w:ascii="Century Gothic" w:hAnsi="Century Gothic" w:cs="Arial"/>
                <w:b/>
              </w:rPr>
            </w:pPr>
            <w:r w:rsidRPr="004271BF">
              <w:rPr>
                <w:rFonts w:ascii="Century Gothic" w:hAnsi="Century Gothic" w:cs="Arial"/>
              </w:rPr>
              <w:t>Essential</w:t>
            </w:r>
          </w:p>
        </w:tc>
      </w:tr>
      <w:tr w:rsidR="00254333" w:rsidRPr="004271BF" w14:paraId="0932407B" w14:textId="77777777" w:rsidTr="00F1080F">
        <w:trPr>
          <w:trHeight w:val="370"/>
        </w:trPr>
        <w:tc>
          <w:tcPr>
            <w:tcW w:w="7740" w:type="dxa"/>
            <w:shd w:val="clear" w:color="auto" w:fill="auto"/>
          </w:tcPr>
          <w:p w14:paraId="5F1C7762" w14:textId="77777777" w:rsidR="00254333" w:rsidRPr="004271BF" w:rsidRDefault="009A2BC0" w:rsidP="00A4678F">
            <w:pPr>
              <w:numPr>
                <w:ilvl w:val="0"/>
                <w:numId w:val="3"/>
              </w:num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Hold f</w:t>
            </w:r>
            <w:r w:rsidR="001C3E37" w:rsidRPr="004271BF">
              <w:rPr>
                <w:rFonts w:ascii="Century Gothic" w:hAnsi="Century Gothic" w:cs="Arial"/>
              </w:rPr>
              <w:t xml:space="preserve">ull UK </w:t>
            </w:r>
            <w:r w:rsidR="00B314D2" w:rsidRPr="004271BF">
              <w:rPr>
                <w:rFonts w:ascii="Century Gothic" w:hAnsi="Century Gothic" w:cs="Arial"/>
              </w:rPr>
              <w:t>D</w:t>
            </w:r>
            <w:r w:rsidR="00E21475" w:rsidRPr="004271BF">
              <w:rPr>
                <w:rFonts w:ascii="Century Gothic" w:hAnsi="Century Gothic" w:cs="Arial"/>
              </w:rPr>
              <w:t>riving licenc</w:t>
            </w:r>
            <w:r w:rsidR="00254333" w:rsidRPr="004271BF">
              <w:rPr>
                <w:rFonts w:ascii="Century Gothic" w:hAnsi="Century Gothic" w:cs="Arial"/>
              </w:rPr>
              <w:t>e &amp;</w:t>
            </w:r>
            <w:r>
              <w:rPr>
                <w:rFonts w:ascii="Century Gothic" w:hAnsi="Century Gothic" w:cs="Arial"/>
              </w:rPr>
              <w:t xml:space="preserve"> have</w:t>
            </w:r>
            <w:r w:rsidR="00254333" w:rsidRPr="004271BF">
              <w:rPr>
                <w:rFonts w:ascii="Century Gothic" w:hAnsi="Century Gothic" w:cs="Arial"/>
              </w:rPr>
              <w:t xml:space="preserve"> access to a vehicle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1CE2B6" w14:textId="77777777" w:rsidR="00254333" w:rsidRPr="004271BF" w:rsidRDefault="006D0E01" w:rsidP="00526B32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 w:rsidRPr="004271BF">
              <w:rPr>
                <w:rFonts w:ascii="Century Gothic" w:hAnsi="Century Gothic" w:cs="Arial"/>
              </w:rPr>
              <w:t xml:space="preserve">Desirable </w:t>
            </w:r>
          </w:p>
        </w:tc>
      </w:tr>
      <w:tr w:rsidR="001C3E37" w:rsidRPr="004271BF" w14:paraId="214E0707" w14:textId="77777777" w:rsidTr="00F1080F">
        <w:trPr>
          <w:trHeight w:val="370"/>
        </w:trPr>
        <w:tc>
          <w:tcPr>
            <w:tcW w:w="7740" w:type="dxa"/>
            <w:shd w:val="clear" w:color="auto" w:fill="auto"/>
          </w:tcPr>
          <w:p w14:paraId="67E0526C" w14:textId="77777777" w:rsidR="001C3E37" w:rsidRPr="004271BF" w:rsidRDefault="009A2BC0" w:rsidP="00A4678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entury Gothic" w:eastAsia="Calibri" w:hAnsi="Century Gothic" w:cs="Arial"/>
                <w:lang w:eastAsia="en-US"/>
              </w:rPr>
            </w:pPr>
            <w:r>
              <w:rPr>
                <w:rFonts w:ascii="Century Gothic" w:eastAsia="Calibri" w:hAnsi="Century Gothic" w:cs="Arial"/>
                <w:lang w:eastAsia="en-US"/>
              </w:rPr>
              <w:t>Desire to aim to set the RTC P</w:t>
            </w:r>
            <w:r w:rsidR="001C3E37" w:rsidRPr="004271BF">
              <w:rPr>
                <w:rFonts w:ascii="Century Gothic" w:eastAsia="Calibri" w:hAnsi="Century Gothic" w:cs="Arial"/>
                <w:lang w:eastAsia="en-US"/>
              </w:rPr>
              <w:t>rogram</w:t>
            </w:r>
            <w:r>
              <w:rPr>
                <w:rFonts w:ascii="Century Gothic" w:eastAsia="Calibri" w:hAnsi="Century Gothic" w:cs="Arial"/>
                <w:lang w:eastAsia="en-US"/>
              </w:rPr>
              <w:t>me</w:t>
            </w:r>
            <w:r w:rsidR="001C3E37" w:rsidRPr="004271BF">
              <w:rPr>
                <w:rFonts w:ascii="Century Gothic" w:eastAsia="Calibri" w:hAnsi="Century Gothic" w:cs="Arial"/>
                <w:lang w:eastAsia="en-US"/>
              </w:rPr>
              <w:t xml:space="preserve"> and its offering apart from the competition through creativity, passion and knowledge</w:t>
            </w:r>
          </w:p>
        </w:tc>
        <w:tc>
          <w:tcPr>
            <w:tcW w:w="2160" w:type="dxa"/>
            <w:shd w:val="clear" w:color="auto" w:fill="auto"/>
          </w:tcPr>
          <w:p w14:paraId="23C6EBBA" w14:textId="77777777" w:rsidR="001C3E37" w:rsidRPr="004271BF" w:rsidRDefault="009A2BC0" w:rsidP="00170D1C">
            <w:pPr>
              <w:spacing w:beforeLines="40" w:before="96" w:afterLines="40" w:after="9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Essential</w:t>
            </w:r>
          </w:p>
        </w:tc>
      </w:tr>
    </w:tbl>
    <w:p w14:paraId="497063D2" w14:textId="77777777" w:rsidR="009B52CD" w:rsidRPr="004271BF" w:rsidRDefault="009B52CD" w:rsidP="00BA6CB9">
      <w:pPr>
        <w:spacing w:beforeLines="40" w:before="96" w:afterLines="40" w:after="96"/>
        <w:rPr>
          <w:rFonts w:ascii="Century Gothic" w:hAnsi="Century Gothic" w:cs="Arial"/>
        </w:rPr>
      </w:pPr>
    </w:p>
    <w:sectPr w:rsidR="009B52CD" w:rsidRPr="004271BF" w:rsidSect="002062B9">
      <w:head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A1F4" w14:textId="77777777" w:rsidR="00A4678F" w:rsidRDefault="00A4678F">
      <w:r>
        <w:separator/>
      </w:r>
    </w:p>
  </w:endnote>
  <w:endnote w:type="continuationSeparator" w:id="0">
    <w:p w14:paraId="2422ED2B" w14:textId="77777777" w:rsidR="00A4678F" w:rsidRDefault="00A4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1C0F" w14:textId="77777777" w:rsidR="00A4678F" w:rsidRDefault="00A4678F">
      <w:r>
        <w:separator/>
      </w:r>
    </w:p>
  </w:footnote>
  <w:footnote w:type="continuationSeparator" w:id="0">
    <w:p w14:paraId="24725094" w14:textId="77777777" w:rsidR="00A4678F" w:rsidRDefault="00A4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4F7B" w14:textId="2E264583" w:rsidR="00E37ADA" w:rsidRDefault="002B2A8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3CAB87" wp14:editId="44272E41">
          <wp:simplePos x="0" y="0"/>
          <wp:positionH relativeFrom="column">
            <wp:posOffset>5187950</wp:posOffset>
          </wp:positionH>
          <wp:positionV relativeFrom="paragraph">
            <wp:posOffset>-231140</wp:posOffset>
          </wp:positionV>
          <wp:extent cx="752475" cy="84455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405B"/>
    <w:multiLevelType w:val="hybridMultilevel"/>
    <w:tmpl w:val="70B4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3DF"/>
    <w:multiLevelType w:val="hybridMultilevel"/>
    <w:tmpl w:val="B3EE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667E"/>
    <w:multiLevelType w:val="hybridMultilevel"/>
    <w:tmpl w:val="7D06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8A7"/>
    <w:multiLevelType w:val="hybridMultilevel"/>
    <w:tmpl w:val="D3E0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B91"/>
    <w:multiLevelType w:val="hybridMultilevel"/>
    <w:tmpl w:val="60E4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73FF"/>
    <w:multiLevelType w:val="hybridMultilevel"/>
    <w:tmpl w:val="DF06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56BD"/>
    <w:multiLevelType w:val="hybridMultilevel"/>
    <w:tmpl w:val="96781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4149F"/>
    <w:multiLevelType w:val="hybridMultilevel"/>
    <w:tmpl w:val="57BC6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1E"/>
    <w:rsid w:val="00000789"/>
    <w:rsid w:val="000011B0"/>
    <w:rsid w:val="00001950"/>
    <w:rsid w:val="00010BFC"/>
    <w:rsid w:val="00010C36"/>
    <w:rsid w:val="00016881"/>
    <w:rsid w:val="00030CB5"/>
    <w:rsid w:val="00033E0E"/>
    <w:rsid w:val="00035204"/>
    <w:rsid w:val="000408EC"/>
    <w:rsid w:val="00040DA9"/>
    <w:rsid w:val="00056A80"/>
    <w:rsid w:val="00057DD9"/>
    <w:rsid w:val="000631C6"/>
    <w:rsid w:val="00065B73"/>
    <w:rsid w:val="0007166A"/>
    <w:rsid w:val="000753EC"/>
    <w:rsid w:val="000757D0"/>
    <w:rsid w:val="00077DE6"/>
    <w:rsid w:val="0008350B"/>
    <w:rsid w:val="00092B9B"/>
    <w:rsid w:val="000A3580"/>
    <w:rsid w:val="000A67C4"/>
    <w:rsid w:val="000B0D76"/>
    <w:rsid w:val="000B3032"/>
    <w:rsid w:val="000B55D2"/>
    <w:rsid w:val="000B5A8E"/>
    <w:rsid w:val="000B6259"/>
    <w:rsid w:val="000B7751"/>
    <w:rsid w:val="000C6172"/>
    <w:rsid w:val="000C7D05"/>
    <w:rsid w:val="000D09E8"/>
    <w:rsid w:val="000D1A1D"/>
    <w:rsid w:val="000D41E0"/>
    <w:rsid w:val="000D6D7E"/>
    <w:rsid w:val="000D7F02"/>
    <w:rsid w:val="000E21A4"/>
    <w:rsid w:val="000E2746"/>
    <w:rsid w:val="000E3CD6"/>
    <w:rsid w:val="000E580B"/>
    <w:rsid w:val="000E707B"/>
    <w:rsid w:val="000F1DC1"/>
    <w:rsid w:val="000F5BFC"/>
    <w:rsid w:val="000F7FF1"/>
    <w:rsid w:val="0011582E"/>
    <w:rsid w:val="00120FA2"/>
    <w:rsid w:val="0012558C"/>
    <w:rsid w:val="001305CF"/>
    <w:rsid w:val="00135437"/>
    <w:rsid w:val="00135C1E"/>
    <w:rsid w:val="00145BAD"/>
    <w:rsid w:val="00154C78"/>
    <w:rsid w:val="001557FF"/>
    <w:rsid w:val="00155BB0"/>
    <w:rsid w:val="00157284"/>
    <w:rsid w:val="00161016"/>
    <w:rsid w:val="00161603"/>
    <w:rsid w:val="00161EDC"/>
    <w:rsid w:val="0016279F"/>
    <w:rsid w:val="0016579F"/>
    <w:rsid w:val="00170D1C"/>
    <w:rsid w:val="001836DF"/>
    <w:rsid w:val="00184EAF"/>
    <w:rsid w:val="00191CEA"/>
    <w:rsid w:val="0019713B"/>
    <w:rsid w:val="001A4CF1"/>
    <w:rsid w:val="001B5877"/>
    <w:rsid w:val="001C3E37"/>
    <w:rsid w:val="001D1882"/>
    <w:rsid w:val="001D65AF"/>
    <w:rsid w:val="001E0D59"/>
    <w:rsid w:val="001E2311"/>
    <w:rsid w:val="001E274D"/>
    <w:rsid w:val="001E5622"/>
    <w:rsid w:val="001E7244"/>
    <w:rsid w:val="001F1453"/>
    <w:rsid w:val="001F243F"/>
    <w:rsid w:val="00203E43"/>
    <w:rsid w:val="00204CC3"/>
    <w:rsid w:val="002062B9"/>
    <w:rsid w:val="00226E96"/>
    <w:rsid w:val="00231995"/>
    <w:rsid w:val="0023269C"/>
    <w:rsid w:val="00232843"/>
    <w:rsid w:val="00241543"/>
    <w:rsid w:val="00241E04"/>
    <w:rsid w:val="0024294F"/>
    <w:rsid w:val="0025380A"/>
    <w:rsid w:val="00254333"/>
    <w:rsid w:val="00254C87"/>
    <w:rsid w:val="00257316"/>
    <w:rsid w:val="00262CB9"/>
    <w:rsid w:val="0026349A"/>
    <w:rsid w:val="0026435A"/>
    <w:rsid w:val="002707DE"/>
    <w:rsid w:val="0027161C"/>
    <w:rsid w:val="002742D0"/>
    <w:rsid w:val="002743F8"/>
    <w:rsid w:val="0029788B"/>
    <w:rsid w:val="002B2A8F"/>
    <w:rsid w:val="002B5144"/>
    <w:rsid w:val="002C7102"/>
    <w:rsid w:val="002D23BA"/>
    <w:rsid w:val="002D413D"/>
    <w:rsid w:val="002D5809"/>
    <w:rsid w:val="002D7D92"/>
    <w:rsid w:val="002F5F17"/>
    <w:rsid w:val="002F65E2"/>
    <w:rsid w:val="00302629"/>
    <w:rsid w:val="00316B14"/>
    <w:rsid w:val="0033130F"/>
    <w:rsid w:val="0034039C"/>
    <w:rsid w:val="00347A8D"/>
    <w:rsid w:val="00365488"/>
    <w:rsid w:val="00366D9C"/>
    <w:rsid w:val="003818A5"/>
    <w:rsid w:val="00395EB1"/>
    <w:rsid w:val="003A277D"/>
    <w:rsid w:val="003A49C9"/>
    <w:rsid w:val="003A78AD"/>
    <w:rsid w:val="003B7A12"/>
    <w:rsid w:val="003C0F18"/>
    <w:rsid w:val="003C27A8"/>
    <w:rsid w:val="003C29BD"/>
    <w:rsid w:val="003C67B7"/>
    <w:rsid w:val="003D363D"/>
    <w:rsid w:val="003D4531"/>
    <w:rsid w:val="003E7577"/>
    <w:rsid w:val="003E79C4"/>
    <w:rsid w:val="003F3510"/>
    <w:rsid w:val="00404430"/>
    <w:rsid w:val="004052CD"/>
    <w:rsid w:val="004073FE"/>
    <w:rsid w:val="00407DBA"/>
    <w:rsid w:val="00421AA5"/>
    <w:rsid w:val="00424324"/>
    <w:rsid w:val="00424D22"/>
    <w:rsid w:val="004271BF"/>
    <w:rsid w:val="0043398D"/>
    <w:rsid w:val="004446E5"/>
    <w:rsid w:val="00444726"/>
    <w:rsid w:val="00453D62"/>
    <w:rsid w:val="00455352"/>
    <w:rsid w:val="00457648"/>
    <w:rsid w:val="00465021"/>
    <w:rsid w:val="004667BD"/>
    <w:rsid w:val="00466868"/>
    <w:rsid w:val="00475EEF"/>
    <w:rsid w:val="00476488"/>
    <w:rsid w:val="00476678"/>
    <w:rsid w:val="00476EFE"/>
    <w:rsid w:val="004A7D1E"/>
    <w:rsid w:val="004B3551"/>
    <w:rsid w:val="004B3C9C"/>
    <w:rsid w:val="004B76EB"/>
    <w:rsid w:val="004E3C02"/>
    <w:rsid w:val="004E53F8"/>
    <w:rsid w:val="004F5E1C"/>
    <w:rsid w:val="00500105"/>
    <w:rsid w:val="005230EB"/>
    <w:rsid w:val="0052619D"/>
    <w:rsid w:val="00526B32"/>
    <w:rsid w:val="00546D3E"/>
    <w:rsid w:val="00555A71"/>
    <w:rsid w:val="005624AB"/>
    <w:rsid w:val="00566532"/>
    <w:rsid w:val="005666DE"/>
    <w:rsid w:val="00573925"/>
    <w:rsid w:val="0057557A"/>
    <w:rsid w:val="00575A9F"/>
    <w:rsid w:val="00587926"/>
    <w:rsid w:val="0059177C"/>
    <w:rsid w:val="00596AE7"/>
    <w:rsid w:val="005A0B2E"/>
    <w:rsid w:val="005A10E6"/>
    <w:rsid w:val="005A18F2"/>
    <w:rsid w:val="005B27FE"/>
    <w:rsid w:val="005C2BFC"/>
    <w:rsid w:val="005D2D9C"/>
    <w:rsid w:val="005D558F"/>
    <w:rsid w:val="005E79A4"/>
    <w:rsid w:val="005E7EDA"/>
    <w:rsid w:val="005F06A6"/>
    <w:rsid w:val="005F2263"/>
    <w:rsid w:val="00603F14"/>
    <w:rsid w:val="006137A5"/>
    <w:rsid w:val="00615CC9"/>
    <w:rsid w:val="00615F6D"/>
    <w:rsid w:val="006171B8"/>
    <w:rsid w:val="00617F34"/>
    <w:rsid w:val="00627857"/>
    <w:rsid w:val="00630C91"/>
    <w:rsid w:val="006350B8"/>
    <w:rsid w:val="0064326D"/>
    <w:rsid w:val="00647EB4"/>
    <w:rsid w:val="00655643"/>
    <w:rsid w:val="00655FFD"/>
    <w:rsid w:val="006575ED"/>
    <w:rsid w:val="00671004"/>
    <w:rsid w:val="00671717"/>
    <w:rsid w:val="0067294F"/>
    <w:rsid w:val="00681AAD"/>
    <w:rsid w:val="00683770"/>
    <w:rsid w:val="00685B13"/>
    <w:rsid w:val="00686CC6"/>
    <w:rsid w:val="00694742"/>
    <w:rsid w:val="006A23B2"/>
    <w:rsid w:val="006A5B15"/>
    <w:rsid w:val="006A7CCA"/>
    <w:rsid w:val="006B6071"/>
    <w:rsid w:val="006B65FD"/>
    <w:rsid w:val="006C3770"/>
    <w:rsid w:val="006C61D5"/>
    <w:rsid w:val="006D0E01"/>
    <w:rsid w:val="006F6624"/>
    <w:rsid w:val="0070023A"/>
    <w:rsid w:val="007046BB"/>
    <w:rsid w:val="00711769"/>
    <w:rsid w:val="00713EEB"/>
    <w:rsid w:val="00722C21"/>
    <w:rsid w:val="00724DDB"/>
    <w:rsid w:val="00725DE1"/>
    <w:rsid w:val="00727750"/>
    <w:rsid w:val="00731B94"/>
    <w:rsid w:val="007337B6"/>
    <w:rsid w:val="007352E6"/>
    <w:rsid w:val="007354EE"/>
    <w:rsid w:val="00745A36"/>
    <w:rsid w:val="00746406"/>
    <w:rsid w:val="00751313"/>
    <w:rsid w:val="00757F7C"/>
    <w:rsid w:val="00763B1A"/>
    <w:rsid w:val="0076404F"/>
    <w:rsid w:val="00767DD5"/>
    <w:rsid w:val="00782751"/>
    <w:rsid w:val="00790042"/>
    <w:rsid w:val="00791297"/>
    <w:rsid w:val="00797148"/>
    <w:rsid w:val="007B3CE4"/>
    <w:rsid w:val="007B45DB"/>
    <w:rsid w:val="007B46D5"/>
    <w:rsid w:val="007B48CC"/>
    <w:rsid w:val="007B7BB4"/>
    <w:rsid w:val="007C1361"/>
    <w:rsid w:val="007C2D3B"/>
    <w:rsid w:val="007C2DC3"/>
    <w:rsid w:val="007D1D3F"/>
    <w:rsid w:val="007D1DCE"/>
    <w:rsid w:val="007D204B"/>
    <w:rsid w:val="007D2BB6"/>
    <w:rsid w:val="007D2BCC"/>
    <w:rsid w:val="007D3DCE"/>
    <w:rsid w:val="007E27A2"/>
    <w:rsid w:val="007F0C34"/>
    <w:rsid w:val="007F297D"/>
    <w:rsid w:val="007F637F"/>
    <w:rsid w:val="008003CD"/>
    <w:rsid w:val="00801ABF"/>
    <w:rsid w:val="008225B1"/>
    <w:rsid w:val="00827242"/>
    <w:rsid w:val="00837CA8"/>
    <w:rsid w:val="00840B1F"/>
    <w:rsid w:val="00852102"/>
    <w:rsid w:val="00857084"/>
    <w:rsid w:val="00862643"/>
    <w:rsid w:val="00862FB1"/>
    <w:rsid w:val="0086417C"/>
    <w:rsid w:val="008741C5"/>
    <w:rsid w:val="008805EF"/>
    <w:rsid w:val="00881C92"/>
    <w:rsid w:val="00882639"/>
    <w:rsid w:val="00887023"/>
    <w:rsid w:val="00887418"/>
    <w:rsid w:val="008A0E28"/>
    <w:rsid w:val="008A28E7"/>
    <w:rsid w:val="008A3653"/>
    <w:rsid w:val="008B06C0"/>
    <w:rsid w:val="008B16F4"/>
    <w:rsid w:val="008C0118"/>
    <w:rsid w:val="008C16B6"/>
    <w:rsid w:val="008C4C7F"/>
    <w:rsid w:val="008D1EFA"/>
    <w:rsid w:val="008D4792"/>
    <w:rsid w:val="008D7FC8"/>
    <w:rsid w:val="008E4FD7"/>
    <w:rsid w:val="008E5602"/>
    <w:rsid w:val="008E752F"/>
    <w:rsid w:val="008F30BA"/>
    <w:rsid w:val="008F39D2"/>
    <w:rsid w:val="009007A0"/>
    <w:rsid w:val="00901C93"/>
    <w:rsid w:val="00906B5A"/>
    <w:rsid w:val="00911091"/>
    <w:rsid w:val="009341BC"/>
    <w:rsid w:val="0094092D"/>
    <w:rsid w:val="00944D05"/>
    <w:rsid w:val="00947EAB"/>
    <w:rsid w:val="009505AB"/>
    <w:rsid w:val="0095287D"/>
    <w:rsid w:val="00954DB2"/>
    <w:rsid w:val="009601AA"/>
    <w:rsid w:val="009611BC"/>
    <w:rsid w:val="00965F72"/>
    <w:rsid w:val="00977B58"/>
    <w:rsid w:val="00986C75"/>
    <w:rsid w:val="00990C0A"/>
    <w:rsid w:val="00990D83"/>
    <w:rsid w:val="009977C7"/>
    <w:rsid w:val="009A155B"/>
    <w:rsid w:val="009A2BC0"/>
    <w:rsid w:val="009B0EC3"/>
    <w:rsid w:val="009B248D"/>
    <w:rsid w:val="009B52CD"/>
    <w:rsid w:val="009C340A"/>
    <w:rsid w:val="009D3932"/>
    <w:rsid w:val="009D4625"/>
    <w:rsid w:val="009F3ECE"/>
    <w:rsid w:val="009F4114"/>
    <w:rsid w:val="009F428D"/>
    <w:rsid w:val="00A05150"/>
    <w:rsid w:val="00A264AB"/>
    <w:rsid w:val="00A41A51"/>
    <w:rsid w:val="00A44433"/>
    <w:rsid w:val="00A4678F"/>
    <w:rsid w:val="00A53640"/>
    <w:rsid w:val="00A564C0"/>
    <w:rsid w:val="00A564DF"/>
    <w:rsid w:val="00A56F2C"/>
    <w:rsid w:val="00A57746"/>
    <w:rsid w:val="00A62BD3"/>
    <w:rsid w:val="00A64763"/>
    <w:rsid w:val="00A64F8A"/>
    <w:rsid w:val="00A678BD"/>
    <w:rsid w:val="00A848FE"/>
    <w:rsid w:val="00A85781"/>
    <w:rsid w:val="00A91DB9"/>
    <w:rsid w:val="00A95D71"/>
    <w:rsid w:val="00AA1A89"/>
    <w:rsid w:val="00AD24C7"/>
    <w:rsid w:val="00AD2B4E"/>
    <w:rsid w:val="00AD4A3C"/>
    <w:rsid w:val="00AD6178"/>
    <w:rsid w:val="00AD6218"/>
    <w:rsid w:val="00B02C7B"/>
    <w:rsid w:val="00B04A52"/>
    <w:rsid w:val="00B07F59"/>
    <w:rsid w:val="00B10E2B"/>
    <w:rsid w:val="00B14307"/>
    <w:rsid w:val="00B1570B"/>
    <w:rsid w:val="00B2175E"/>
    <w:rsid w:val="00B27A38"/>
    <w:rsid w:val="00B314D2"/>
    <w:rsid w:val="00B331D6"/>
    <w:rsid w:val="00B33F15"/>
    <w:rsid w:val="00B36D09"/>
    <w:rsid w:val="00B46014"/>
    <w:rsid w:val="00B47942"/>
    <w:rsid w:val="00B5054E"/>
    <w:rsid w:val="00B54D0F"/>
    <w:rsid w:val="00B56EE9"/>
    <w:rsid w:val="00B61EE7"/>
    <w:rsid w:val="00B6786B"/>
    <w:rsid w:val="00B81934"/>
    <w:rsid w:val="00B87794"/>
    <w:rsid w:val="00B90A04"/>
    <w:rsid w:val="00B91E88"/>
    <w:rsid w:val="00BA1394"/>
    <w:rsid w:val="00BA352B"/>
    <w:rsid w:val="00BA6CB9"/>
    <w:rsid w:val="00BC19A7"/>
    <w:rsid w:val="00BD4465"/>
    <w:rsid w:val="00BE0342"/>
    <w:rsid w:val="00BE10C3"/>
    <w:rsid w:val="00BE6FEA"/>
    <w:rsid w:val="00BF06E4"/>
    <w:rsid w:val="00BF16D9"/>
    <w:rsid w:val="00C03813"/>
    <w:rsid w:val="00C0422C"/>
    <w:rsid w:val="00C046E3"/>
    <w:rsid w:val="00C12AC8"/>
    <w:rsid w:val="00C141B9"/>
    <w:rsid w:val="00C15413"/>
    <w:rsid w:val="00C17A54"/>
    <w:rsid w:val="00C217BD"/>
    <w:rsid w:val="00C37D1E"/>
    <w:rsid w:val="00C475A1"/>
    <w:rsid w:val="00C50F43"/>
    <w:rsid w:val="00C52E17"/>
    <w:rsid w:val="00C67086"/>
    <w:rsid w:val="00C71B10"/>
    <w:rsid w:val="00C809DF"/>
    <w:rsid w:val="00C858B5"/>
    <w:rsid w:val="00C85EBD"/>
    <w:rsid w:val="00C8754C"/>
    <w:rsid w:val="00C914D3"/>
    <w:rsid w:val="00C9411E"/>
    <w:rsid w:val="00C97FA3"/>
    <w:rsid w:val="00CB1E10"/>
    <w:rsid w:val="00CD1348"/>
    <w:rsid w:val="00CD369C"/>
    <w:rsid w:val="00CE4FB0"/>
    <w:rsid w:val="00D0514E"/>
    <w:rsid w:val="00D12876"/>
    <w:rsid w:val="00D2253F"/>
    <w:rsid w:val="00D3063B"/>
    <w:rsid w:val="00D36FE6"/>
    <w:rsid w:val="00D41C31"/>
    <w:rsid w:val="00D44B3C"/>
    <w:rsid w:val="00D526D8"/>
    <w:rsid w:val="00D7049F"/>
    <w:rsid w:val="00D7164C"/>
    <w:rsid w:val="00D71ABA"/>
    <w:rsid w:val="00D77AF2"/>
    <w:rsid w:val="00D802EE"/>
    <w:rsid w:val="00DB12CF"/>
    <w:rsid w:val="00DB5408"/>
    <w:rsid w:val="00DB7F6A"/>
    <w:rsid w:val="00DC0954"/>
    <w:rsid w:val="00DC10FA"/>
    <w:rsid w:val="00DC1258"/>
    <w:rsid w:val="00DC24B5"/>
    <w:rsid w:val="00DC2B21"/>
    <w:rsid w:val="00DC35C9"/>
    <w:rsid w:val="00DC66F3"/>
    <w:rsid w:val="00DD2F2B"/>
    <w:rsid w:val="00DF368C"/>
    <w:rsid w:val="00E003C1"/>
    <w:rsid w:val="00E10E6D"/>
    <w:rsid w:val="00E21475"/>
    <w:rsid w:val="00E23F94"/>
    <w:rsid w:val="00E3168C"/>
    <w:rsid w:val="00E35C1A"/>
    <w:rsid w:val="00E37AD3"/>
    <w:rsid w:val="00E37ADA"/>
    <w:rsid w:val="00E44795"/>
    <w:rsid w:val="00E50F15"/>
    <w:rsid w:val="00E52477"/>
    <w:rsid w:val="00E666F5"/>
    <w:rsid w:val="00E670DF"/>
    <w:rsid w:val="00E728C2"/>
    <w:rsid w:val="00E80C1C"/>
    <w:rsid w:val="00E81996"/>
    <w:rsid w:val="00E8250A"/>
    <w:rsid w:val="00E922DB"/>
    <w:rsid w:val="00E93C17"/>
    <w:rsid w:val="00E95511"/>
    <w:rsid w:val="00EA0620"/>
    <w:rsid w:val="00EA301E"/>
    <w:rsid w:val="00EA6D01"/>
    <w:rsid w:val="00EB39C1"/>
    <w:rsid w:val="00EC0CE0"/>
    <w:rsid w:val="00EC3645"/>
    <w:rsid w:val="00ED17C4"/>
    <w:rsid w:val="00ED5A8E"/>
    <w:rsid w:val="00EE130F"/>
    <w:rsid w:val="00EE5F79"/>
    <w:rsid w:val="00EE725E"/>
    <w:rsid w:val="00EF72E3"/>
    <w:rsid w:val="00F011F4"/>
    <w:rsid w:val="00F06118"/>
    <w:rsid w:val="00F106B2"/>
    <w:rsid w:val="00F1080F"/>
    <w:rsid w:val="00F126D0"/>
    <w:rsid w:val="00F20F58"/>
    <w:rsid w:val="00F23908"/>
    <w:rsid w:val="00F31F08"/>
    <w:rsid w:val="00F34C45"/>
    <w:rsid w:val="00F34CAD"/>
    <w:rsid w:val="00F4265F"/>
    <w:rsid w:val="00F53D2D"/>
    <w:rsid w:val="00F55525"/>
    <w:rsid w:val="00F56C46"/>
    <w:rsid w:val="00F60886"/>
    <w:rsid w:val="00F671F0"/>
    <w:rsid w:val="00F67D72"/>
    <w:rsid w:val="00F70EF7"/>
    <w:rsid w:val="00F765BC"/>
    <w:rsid w:val="00F92C42"/>
    <w:rsid w:val="00FA116B"/>
    <w:rsid w:val="00FA4D68"/>
    <w:rsid w:val="00FB31F2"/>
    <w:rsid w:val="00FB548D"/>
    <w:rsid w:val="00FB611C"/>
    <w:rsid w:val="00FC39ED"/>
    <w:rsid w:val="00FC4AEF"/>
    <w:rsid w:val="00FC7761"/>
    <w:rsid w:val="00FD0BF6"/>
    <w:rsid w:val="00FE0DD7"/>
    <w:rsid w:val="00FE2E6C"/>
    <w:rsid w:val="00FE7C76"/>
    <w:rsid w:val="00FF6815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DE8FDD"/>
  <w15:docId w15:val="{C652A3D3-6BB7-41E6-9814-0485F85D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87C3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87C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7C31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34CAD"/>
    <w:pPr>
      <w:ind w:left="720"/>
    </w:pPr>
  </w:style>
  <w:style w:type="character" w:styleId="Hyperlink">
    <w:name w:val="Hyperlink"/>
    <w:rsid w:val="00365488"/>
    <w:rPr>
      <w:color w:val="0000FF"/>
      <w:u w:val="single"/>
    </w:rPr>
  </w:style>
  <w:style w:type="paragraph" w:styleId="NoSpacing">
    <w:name w:val="No Spacing"/>
    <w:uiPriority w:val="1"/>
    <w:qFormat/>
    <w:rsid w:val="008B06C0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603F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F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F14"/>
    <w:rPr>
      <w:b/>
      <w:bCs/>
    </w:rPr>
  </w:style>
  <w:style w:type="character" w:customStyle="1" w:styleId="CommentSubjectChar">
    <w:name w:val="Comment Subject Char"/>
    <w:link w:val="CommentSubject"/>
    <w:semiHidden/>
    <w:rsid w:val="00603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EDA1-2B54-4219-8E10-5E6B30E9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QMUL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helen</dc:creator>
  <cp:keywords/>
  <cp:lastModifiedBy>Jo Sjoberg</cp:lastModifiedBy>
  <cp:revision>3</cp:revision>
  <cp:lastPrinted>2018-10-24T14:55:00Z</cp:lastPrinted>
  <dcterms:created xsi:type="dcterms:W3CDTF">2019-07-21T10:21:00Z</dcterms:created>
  <dcterms:modified xsi:type="dcterms:W3CDTF">2019-07-22T17:24:00Z</dcterms:modified>
</cp:coreProperties>
</file>